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8867" w14:textId="6046DB1B" w:rsidR="00D709B6" w:rsidRPr="00D709B6" w:rsidRDefault="00D709B6" w:rsidP="00D709B6">
      <w:pPr>
        <w:pStyle w:val="Title"/>
        <w:rPr>
          <w:rFonts w:ascii="Tahoma" w:hAnsi="Tahoma" w:cs="Tahoma"/>
        </w:rPr>
      </w:pPr>
      <w:r w:rsidRPr="00D709B6">
        <w:rPr>
          <w:rFonts w:ascii="Tahoma" w:hAnsi="Tahoma" w:cs="Tahoma"/>
        </w:rPr>
        <w:t>Disability Sports Australia Strategic Plan 2023-2026: Easy-Read Version</w:t>
      </w:r>
    </w:p>
    <w:p w14:paraId="149E2D68" w14:textId="060BE14D" w:rsidR="00D709B6" w:rsidRPr="00D709B6" w:rsidRDefault="00D709B6" w:rsidP="00D709B6">
      <w:pPr>
        <w:pStyle w:val="Heading1"/>
        <w:rPr>
          <w:rFonts w:ascii="Tahoma" w:hAnsi="Tahoma" w:cs="Tahoma"/>
        </w:rPr>
      </w:pPr>
      <w:r w:rsidRPr="00D709B6">
        <w:rPr>
          <w:rFonts w:ascii="Tahoma" w:hAnsi="Tahoma" w:cs="Tahoma"/>
        </w:rPr>
        <w:t>Acknowledgement of Country</w:t>
      </w:r>
    </w:p>
    <w:p w14:paraId="3588C284" w14:textId="10CEEA1E" w:rsidR="00D709B6" w:rsidRPr="00D709B6" w:rsidRDefault="00D709B6" w:rsidP="00D709B6">
      <w:pPr>
        <w:rPr>
          <w:rFonts w:ascii="Tahoma" w:hAnsi="Tahoma" w:cs="Tahoma"/>
        </w:rPr>
      </w:pPr>
      <w:r w:rsidRPr="00D709B6">
        <w:rPr>
          <w:rFonts w:ascii="Tahoma" w:hAnsi="Tahoma" w:cs="Tahoma"/>
        </w:rPr>
        <w:t xml:space="preserve">In the spirit of reconciliation, Disability Sports Australia acknowledges the Traditional Custodians of country throughout Australia and their connections to land, </w:t>
      </w:r>
      <w:proofErr w:type="gramStart"/>
      <w:r w:rsidRPr="00D709B6">
        <w:rPr>
          <w:rFonts w:ascii="Tahoma" w:hAnsi="Tahoma" w:cs="Tahoma"/>
        </w:rPr>
        <w:t>sea</w:t>
      </w:r>
      <w:proofErr w:type="gramEnd"/>
      <w:r w:rsidRPr="00D709B6">
        <w:rPr>
          <w:rFonts w:ascii="Tahoma" w:hAnsi="Tahoma" w:cs="Tahoma"/>
        </w:rPr>
        <w:t xml:space="preserve"> and community. We pay our respect to their Elders past and present and extend that respect to Aboriginal and Torres Strait Islander peoples today.</w:t>
      </w:r>
    </w:p>
    <w:p w14:paraId="59FBCBF8" w14:textId="77777777" w:rsidR="00D709B6" w:rsidRPr="00D709B6" w:rsidRDefault="00D709B6" w:rsidP="00D709B6">
      <w:pPr>
        <w:pStyle w:val="Heading1"/>
        <w:rPr>
          <w:rFonts w:ascii="Tahoma" w:hAnsi="Tahoma" w:cs="Tahoma"/>
        </w:rPr>
      </w:pPr>
    </w:p>
    <w:p w14:paraId="2141B5C2" w14:textId="7B5C0166" w:rsidR="00D709B6" w:rsidRPr="00D709B6" w:rsidRDefault="00D709B6" w:rsidP="00D709B6">
      <w:pPr>
        <w:pStyle w:val="Heading1"/>
        <w:rPr>
          <w:rFonts w:ascii="Tahoma" w:hAnsi="Tahoma" w:cs="Tahoma"/>
        </w:rPr>
      </w:pPr>
      <w:r w:rsidRPr="00D709B6">
        <w:rPr>
          <w:rFonts w:ascii="Tahoma" w:hAnsi="Tahoma" w:cs="Tahoma"/>
        </w:rPr>
        <w:t>Vision</w:t>
      </w:r>
    </w:p>
    <w:p w14:paraId="13AE96AD" w14:textId="7CC76D6A" w:rsidR="00D709B6" w:rsidRPr="00D709B6" w:rsidRDefault="00D709B6" w:rsidP="00D709B6">
      <w:pPr>
        <w:rPr>
          <w:rFonts w:ascii="Tahoma" w:hAnsi="Tahoma" w:cs="Tahoma"/>
        </w:rPr>
      </w:pPr>
      <w:r w:rsidRPr="00D709B6">
        <w:rPr>
          <w:rFonts w:ascii="Tahoma" w:hAnsi="Tahoma" w:cs="Tahoma"/>
        </w:rPr>
        <w:t>Active lives for all Australians with disability.</w:t>
      </w:r>
    </w:p>
    <w:p w14:paraId="09BD8348" w14:textId="77777777" w:rsidR="00D709B6" w:rsidRPr="00D709B6" w:rsidRDefault="00D709B6" w:rsidP="00D709B6">
      <w:pPr>
        <w:rPr>
          <w:rFonts w:ascii="Tahoma" w:hAnsi="Tahoma" w:cs="Tahoma"/>
        </w:rPr>
      </w:pPr>
    </w:p>
    <w:p w14:paraId="3C81D3BB" w14:textId="4F937BE7" w:rsidR="00D709B6" w:rsidRPr="00D709B6" w:rsidRDefault="00D709B6" w:rsidP="00D709B6">
      <w:pPr>
        <w:pStyle w:val="Heading1"/>
        <w:rPr>
          <w:rFonts w:ascii="Tahoma" w:hAnsi="Tahoma" w:cs="Tahoma"/>
        </w:rPr>
      </w:pPr>
      <w:r w:rsidRPr="00D709B6">
        <w:rPr>
          <w:rFonts w:ascii="Tahoma" w:hAnsi="Tahoma" w:cs="Tahoma"/>
        </w:rPr>
        <w:t>Mission</w:t>
      </w:r>
    </w:p>
    <w:p w14:paraId="680525B5" w14:textId="2B09583C" w:rsidR="00D709B6" w:rsidRPr="00D709B6" w:rsidRDefault="00D709B6" w:rsidP="00D709B6">
      <w:pPr>
        <w:rPr>
          <w:rFonts w:ascii="Tahoma" w:hAnsi="Tahoma" w:cs="Tahoma"/>
        </w:rPr>
      </w:pPr>
      <w:r w:rsidRPr="00D709B6">
        <w:rPr>
          <w:rFonts w:ascii="Tahoma" w:hAnsi="Tahoma" w:cs="Tahoma"/>
        </w:rPr>
        <w:t>Enable more Australians with disability to be more active more often.</w:t>
      </w:r>
    </w:p>
    <w:p w14:paraId="1F9670BD" w14:textId="696FBE13" w:rsidR="00D709B6" w:rsidRPr="00D709B6" w:rsidRDefault="00D709B6" w:rsidP="00D709B6">
      <w:pPr>
        <w:rPr>
          <w:rFonts w:ascii="Tahoma" w:hAnsi="Tahoma" w:cs="Tahoma"/>
        </w:rPr>
      </w:pPr>
    </w:p>
    <w:p w14:paraId="7EDBE0AD" w14:textId="222D980B" w:rsidR="00D709B6" w:rsidRPr="00D709B6" w:rsidRDefault="00D709B6" w:rsidP="00D709B6">
      <w:pPr>
        <w:pStyle w:val="Heading2"/>
        <w:rPr>
          <w:rFonts w:ascii="Tahoma" w:hAnsi="Tahoma" w:cs="Tahoma"/>
        </w:rPr>
      </w:pPr>
      <w:r w:rsidRPr="00D709B6">
        <w:rPr>
          <w:rFonts w:ascii="Tahoma" w:hAnsi="Tahoma" w:cs="Tahoma"/>
        </w:rPr>
        <w:t>Who Are We?</w:t>
      </w:r>
    </w:p>
    <w:p w14:paraId="07094C30" w14:textId="6FE57A84" w:rsidR="00D709B6" w:rsidRPr="00D709B6" w:rsidRDefault="00D709B6" w:rsidP="00D709B6">
      <w:pPr>
        <w:rPr>
          <w:rFonts w:ascii="Tahoma" w:hAnsi="Tahoma" w:cs="Tahoma"/>
        </w:rPr>
      </w:pPr>
      <w:r w:rsidRPr="00D709B6">
        <w:rPr>
          <w:rFonts w:ascii="Tahoma" w:hAnsi="Tahoma" w:cs="Tahoma"/>
        </w:rPr>
        <w:t>Disability Sports Australia (DSA) is one of Australia’s nine National Sporting Organisations for people with disability, all of whom share a common purpose to improve the lives of Australians living with disability using sport as the medium.</w:t>
      </w:r>
    </w:p>
    <w:p w14:paraId="2FBDF936" w14:textId="260E6AA7" w:rsidR="00D709B6" w:rsidRPr="00D709B6" w:rsidRDefault="00D709B6" w:rsidP="00D709B6">
      <w:pPr>
        <w:rPr>
          <w:rFonts w:ascii="Tahoma" w:hAnsi="Tahoma" w:cs="Tahoma"/>
        </w:rPr>
      </w:pPr>
    </w:p>
    <w:p w14:paraId="3279899E" w14:textId="5D58C7A0" w:rsidR="00D709B6" w:rsidRPr="00D709B6" w:rsidRDefault="00D709B6" w:rsidP="00D709B6">
      <w:pPr>
        <w:pStyle w:val="Heading2"/>
        <w:rPr>
          <w:rFonts w:ascii="Tahoma" w:hAnsi="Tahoma" w:cs="Tahoma"/>
        </w:rPr>
      </w:pPr>
      <w:r w:rsidRPr="00D709B6">
        <w:rPr>
          <w:rFonts w:ascii="Tahoma" w:hAnsi="Tahoma" w:cs="Tahoma"/>
        </w:rPr>
        <w:t>What Do We Do?</w:t>
      </w:r>
    </w:p>
    <w:p w14:paraId="31EF1A9F" w14:textId="5B215F66" w:rsidR="00D709B6" w:rsidRPr="00D709B6" w:rsidRDefault="00D709B6" w:rsidP="00D709B6">
      <w:pPr>
        <w:rPr>
          <w:rFonts w:ascii="Tahoma" w:hAnsi="Tahoma" w:cs="Tahoma"/>
        </w:rPr>
      </w:pPr>
      <w:r w:rsidRPr="00D709B6">
        <w:rPr>
          <w:rFonts w:ascii="Tahoma" w:hAnsi="Tahoma" w:cs="Tahoma"/>
        </w:rPr>
        <w:t xml:space="preserve">At Disability Sports Australia, we aim to connect Australians with disability to local active and adaptive opportunities through trusted programs such as the National </w:t>
      </w:r>
      <w:r w:rsidRPr="00D709B6">
        <w:rPr>
          <w:rFonts w:ascii="Tahoma" w:hAnsi="Tahoma" w:cs="Tahoma"/>
        </w:rPr>
        <w:lastRenderedPageBreak/>
        <w:t>Referral Hub, Activate Inclusion Sports Days, Sports Incubator and Accessibility Champion.</w:t>
      </w:r>
    </w:p>
    <w:p w14:paraId="121E60F0" w14:textId="77777777" w:rsidR="00D709B6" w:rsidRPr="00D709B6" w:rsidRDefault="00D709B6" w:rsidP="00D709B6">
      <w:pPr>
        <w:rPr>
          <w:rFonts w:ascii="Tahoma" w:hAnsi="Tahoma" w:cs="Tahoma"/>
        </w:rPr>
      </w:pPr>
    </w:p>
    <w:p w14:paraId="48B185E4" w14:textId="45A538B2" w:rsidR="00D709B6" w:rsidRPr="00D709B6" w:rsidRDefault="00D709B6" w:rsidP="00D709B6">
      <w:pPr>
        <w:pStyle w:val="Heading2"/>
        <w:rPr>
          <w:rFonts w:ascii="Tahoma" w:hAnsi="Tahoma" w:cs="Tahoma"/>
        </w:rPr>
      </w:pPr>
      <w:r w:rsidRPr="00D709B6">
        <w:rPr>
          <w:rFonts w:ascii="Tahoma" w:hAnsi="Tahoma" w:cs="Tahoma"/>
        </w:rPr>
        <w:t>Who Do We Represent?</w:t>
      </w:r>
    </w:p>
    <w:p w14:paraId="4709D500" w14:textId="281315B2" w:rsidR="00D709B6" w:rsidRPr="00D709B6" w:rsidRDefault="00D709B6" w:rsidP="00D709B6">
      <w:pPr>
        <w:rPr>
          <w:rFonts w:ascii="Tahoma" w:hAnsi="Tahoma" w:cs="Tahoma"/>
        </w:rPr>
      </w:pPr>
      <w:r w:rsidRPr="00D709B6">
        <w:rPr>
          <w:rFonts w:ascii="Tahoma" w:hAnsi="Tahoma" w:cs="Tahoma"/>
        </w:rPr>
        <w:t xml:space="preserve">Disability Sports Australia marshals the efforts of highly committed disability sports and active recreation groups across Australia. </w:t>
      </w:r>
    </w:p>
    <w:p w14:paraId="7F342540" w14:textId="77777777" w:rsidR="00D709B6" w:rsidRPr="00D709B6" w:rsidRDefault="00D709B6" w:rsidP="00D709B6">
      <w:pPr>
        <w:rPr>
          <w:rFonts w:ascii="Tahoma" w:hAnsi="Tahoma" w:cs="Tahoma"/>
        </w:rPr>
      </w:pPr>
    </w:p>
    <w:p w14:paraId="689C5C67" w14:textId="4F0FB156" w:rsidR="00D709B6" w:rsidRPr="00D709B6" w:rsidRDefault="00D709B6" w:rsidP="00D709B6">
      <w:pPr>
        <w:rPr>
          <w:rFonts w:ascii="Tahoma" w:hAnsi="Tahoma" w:cs="Tahoma"/>
        </w:rPr>
      </w:pPr>
      <w:r w:rsidRPr="00D709B6">
        <w:rPr>
          <w:rFonts w:ascii="Tahoma" w:hAnsi="Tahoma" w:cs="Tahoma"/>
        </w:rPr>
        <w:t>Disability Sports Australia provides funding and resource support for its members to conduct programs and development activities, from the grassroots to national level.</w:t>
      </w:r>
    </w:p>
    <w:p w14:paraId="739A8368" w14:textId="48F06570" w:rsidR="00D709B6" w:rsidRPr="00D709B6" w:rsidRDefault="00D709B6" w:rsidP="00D709B6">
      <w:pPr>
        <w:rPr>
          <w:rFonts w:ascii="Tahoma" w:hAnsi="Tahoma" w:cs="Tahoma"/>
        </w:rPr>
      </w:pPr>
    </w:p>
    <w:p w14:paraId="779438F1" w14:textId="6D995128" w:rsidR="00D709B6" w:rsidRPr="00D709B6" w:rsidRDefault="00D709B6" w:rsidP="00D709B6">
      <w:pPr>
        <w:pStyle w:val="Heading1"/>
        <w:rPr>
          <w:rFonts w:ascii="Tahoma" w:hAnsi="Tahoma" w:cs="Tahoma"/>
        </w:rPr>
      </w:pPr>
      <w:r w:rsidRPr="00D709B6">
        <w:rPr>
          <w:rFonts w:ascii="Tahoma" w:hAnsi="Tahoma" w:cs="Tahoma"/>
        </w:rPr>
        <w:t>Our Values and Behaviours</w:t>
      </w:r>
    </w:p>
    <w:p w14:paraId="2DCB6DAF" w14:textId="0FD10134" w:rsidR="00D709B6" w:rsidRPr="00D709B6" w:rsidRDefault="00D709B6" w:rsidP="00D709B6">
      <w:pPr>
        <w:rPr>
          <w:rFonts w:ascii="Tahoma" w:hAnsi="Tahoma" w:cs="Tahoma"/>
        </w:rPr>
      </w:pPr>
      <w:r w:rsidRPr="00D709B6">
        <w:rPr>
          <w:rFonts w:ascii="Tahoma" w:hAnsi="Tahoma" w:cs="Tahoma"/>
        </w:rPr>
        <w:t>Our DSA Values and Behaviours represent our expectations of each other as a Board, staff members and volunteers as we commit to delivering DSA’s organisations outcomes to create positive impact within our communities.</w:t>
      </w:r>
    </w:p>
    <w:p w14:paraId="662CE778" w14:textId="63B8C8D3" w:rsidR="00D709B6" w:rsidRPr="00D709B6" w:rsidRDefault="00D709B6" w:rsidP="00D709B6">
      <w:pPr>
        <w:rPr>
          <w:rFonts w:ascii="Tahoma" w:hAnsi="Tahoma" w:cs="Tahoma"/>
        </w:rPr>
      </w:pPr>
    </w:p>
    <w:p w14:paraId="42FD2583" w14:textId="2987655B" w:rsidR="00D709B6" w:rsidRPr="00D709B6" w:rsidRDefault="00D709B6" w:rsidP="00D709B6">
      <w:pPr>
        <w:pStyle w:val="Heading2"/>
        <w:rPr>
          <w:rFonts w:ascii="Tahoma" w:hAnsi="Tahoma" w:cs="Tahoma"/>
        </w:rPr>
      </w:pPr>
      <w:r w:rsidRPr="00D709B6">
        <w:rPr>
          <w:rFonts w:ascii="Tahoma" w:hAnsi="Tahoma" w:cs="Tahoma"/>
        </w:rPr>
        <w:t>We commit to Equality and Inclusiveness…</w:t>
      </w:r>
    </w:p>
    <w:p w14:paraId="4A480EE1" w14:textId="7D79ED2C" w:rsidR="00D709B6" w:rsidRPr="00D709B6" w:rsidRDefault="00D709B6" w:rsidP="00D709B6">
      <w:pPr>
        <w:pStyle w:val="ListParagraph"/>
        <w:numPr>
          <w:ilvl w:val="0"/>
          <w:numId w:val="1"/>
        </w:numPr>
        <w:rPr>
          <w:rFonts w:ascii="Tahoma" w:hAnsi="Tahoma" w:cs="Tahoma"/>
        </w:rPr>
      </w:pPr>
      <w:r w:rsidRPr="00D709B6">
        <w:rPr>
          <w:rFonts w:ascii="Tahoma" w:hAnsi="Tahoma" w:cs="Tahoma"/>
        </w:rPr>
        <w:t>We will endeavour to make sure everyone can access the same opportunities.</w:t>
      </w:r>
    </w:p>
    <w:p w14:paraId="324AE347" w14:textId="329C2072" w:rsidR="00D709B6" w:rsidRPr="00D709B6" w:rsidRDefault="00D709B6" w:rsidP="00D709B6">
      <w:pPr>
        <w:pStyle w:val="ListParagraph"/>
        <w:numPr>
          <w:ilvl w:val="0"/>
          <w:numId w:val="1"/>
        </w:numPr>
        <w:rPr>
          <w:rFonts w:ascii="Tahoma" w:hAnsi="Tahoma" w:cs="Tahoma"/>
        </w:rPr>
      </w:pPr>
      <w:r w:rsidRPr="00D709B6">
        <w:rPr>
          <w:rFonts w:ascii="Tahoma" w:hAnsi="Tahoma" w:cs="Tahoma"/>
        </w:rPr>
        <w:t>We embrace diversity in our communities.</w:t>
      </w:r>
    </w:p>
    <w:p w14:paraId="2A958D15" w14:textId="5B7A428D" w:rsidR="00D709B6" w:rsidRPr="00D709B6" w:rsidRDefault="00D709B6" w:rsidP="00D709B6">
      <w:pPr>
        <w:pStyle w:val="ListParagraph"/>
        <w:numPr>
          <w:ilvl w:val="0"/>
          <w:numId w:val="1"/>
        </w:numPr>
        <w:rPr>
          <w:rFonts w:ascii="Tahoma" w:hAnsi="Tahoma" w:cs="Tahoma"/>
        </w:rPr>
      </w:pPr>
      <w:r w:rsidRPr="00D709B6">
        <w:rPr>
          <w:rFonts w:ascii="Tahoma" w:hAnsi="Tahoma" w:cs="Tahoma"/>
        </w:rPr>
        <w:t>We welcome people to be their authentic self.</w:t>
      </w:r>
    </w:p>
    <w:p w14:paraId="7C57F2D0" w14:textId="44EFA33C" w:rsidR="00D709B6" w:rsidRPr="00D709B6" w:rsidRDefault="00D709B6" w:rsidP="00D709B6">
      <w:pPr>
        <w:rPr>
          <w:rFonts w:ascii="Tahoma" w:hAnsi="Tahoma" w:cs="Tahoma"/>
        </w:rPr>
      </w:pPr>
    </w:p>
    <w:p w14:paraId="38561382" w14:textId="1EF50952" w:rsidR="00D709B6" w:rsidRPr="00D709B6" w:rsidRDefault="00D709B6" w:rsidP="00D709B6">
      <w:pPr>
        <w:pStyle w:val="Heading2"/>
        <w:rPr>
          <w:rFonts w:ascii="Tahoma" w:hAnsi="Tahoma" w:cs="Tahoma"/>
        </w:rPr>
      </w:pPr>
      <w:r w:rsidRPr="00D709B6">
        <w:rPr>
          <w:rFonts w:ascii="Tahoma" w:hAnsi="Tahoma" w:cs="Tahoma"/>
        </w:rPr>
        <w:t>We believe in Collaboration and Partnerships…</w:t>
      </w:r>
    </w:p>
    <w:p w14:paraId="39735825" w14:textId="342B36A3" w:rsidR="00D709B6" w:rsidRPr="00D709B6" w:rsidRDefault="00D709B6" w:rsidP="00D709B6">
      <w:pPr>
        <w:pStyle w:val="ListParagraph"/>
        <w:numPr>
          <w:ilvl w:val="0"/>
          <w:numId w:val="5"/>
        </w:numPr>
        <w:rPr>
          <w:rFonts w:ascii="Tahoma" w:hAnsi="Tahoma" w:cs="Tahoma"/>
        </w:rPr>
      </w:pPr>
      <w:r w:rsidRPr="00D709B6">
        <w:rPr>
          <w:rFonts w:ascii="Tahoma" w:hAnsi="Tahoma" w:cs="Tahoma"/>
        </w:rPr>
        <w:t>We take time to listen to each other and our stakeholders.</w:t>
      </w:r>
    </w:p>
    <w:p w14:paraId="78DBE055" w14:textId="6A892CA8" w:rsidR="00D709B6" w:rsidRPr="00D709B6" w:rsidRDefault="00D709B6" w:rsidP="00D709B6">
      <w:pPr>
        <w:pStyle w:val="ListParagraph"/>
        <w:numPr>
          <w:ilvl w:val="0"/>
          <w:numId w:val="5"/>
        </w:numPr>
        <w:rPr>
          <w:rFonts w:ascii="Tahoma" w:hAnsi="Tahoma" w:cs="Tahoma"/>
        </w:rPr>
      </w:pPr>
      <w:r w:rsidRPr="00D709B6">
        <w:rPr>
          <w:rFonts w:ascii="Tahoma" w:hAnsi="Tahoma" w:cs="Tahoma"/>
        </w:rPr>
        <w:t>We value the efforts in our team.</w:t>
      </w:r>
    </w:p>
    <w:p w14:paraId="2B83165A" w14:textId="1AEE389F" w:rsidR="00D709B6" w:rsidRPr="00D709B6" w:rsidRDefault="00D709B6" w:rsidP="00D709B6">
      <w:pPr>
        <w:pStyle w:val="ListParagraph"/>
        <w:numPr>
          <w:ilvl w:val="0"/>
          <w:numId w:val="5"/>
        </w:numPr>
        <w:rPr>
          <w:rFonts w:ascii="Tahoma" w:hAnsi="Tahoma" w:cs="Tahoma"/>
        </w:rPr>
      </w:pPr>
      <w:r w:rsidRPr="00D709B6">
        <w:rPr>
          <w:rFonts w:ascii="Tahoma" w:hAnsi="Tahoma" w:cs="Tahoma"/>
        </w:rPr>
        <w:t>We openly share our capabilities and experience.</w:t>
      </w:r>
    </w:p>
    <w:p w14:paraId="4D4A5108" w14:textId="371390E6" w:rsidR="00D709B6" w:rsidRPr="00D709B6" w:rsidRDefault="00D709B6" w:rsidP="00D709B6">
      <w:pPr>
        <w:rPr>
          <w:rFonts w:ascii="Tahoma" w:hAnsi="Tahoma" w:cs="Tahoma"/>
        </w:rPr>
      </w:pPr>
    </w:p>
    <w:p w14:paraId="34BFD568" w14:textId="77777777" w:rsidR="00D709B6" w:rsidRPr="00D709B6" w:rsidRDefault="00D709B6" w:rsidP="00D709B6">
      <w:pPr>
        <w:pStyle w:val="Heading2"/>
        <w:rPr>
          <w:rFonts w:ascii="Tahoma" w:hAnsi="Tahoma" w:cs="Tahoma"/>
        </w:rPr>
      </w:pPr>
      <w:r w:rsidRPr="00D709B6">
        <w:rPr>
          <w:rFonts w:ascii="Tahoma" w:hAnsi="Tahoma" w:cs="Tahoma"/>
        </w:rPr>
        <w:t>We show Belonginess…</w:t>
      </w:r>
    </w:p>
    <w:p w14:paraId="5223CAB5"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keep and teach an open mind. </w:t>
      </w:r>
    </w:p>
    <w:p w14:paraId="7F6B6D04" w14:textId="42246CC0"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accept each other’s uniqueness and differences are embraced. </w:t>
      </w:r>
    </w:p>
    <w:p w14:paraId="19FD8401" w14:textId="2DBDE54B" w:rsidR="00D709B6" w:rsidRPr="00D709B6" w:rsidRDefault="00D709B6" w:rsidP="00D709B6">
      <w:pPr>
        <w:rPr>
          <w:rFonts w:ascii="Tahoma" w:hAnsi="Tahoma" w:cs="Tahoma"/>
          <w:color w:val="191919"/>
          <w:sz w:val="20"/>
          <w:szCs w:val="20"/>
        </w:rPr>
      </w:pPr>
    </w:p>
    <w:p w14:paraId="34484CE9" w14:textId="77777777" w:rsidR="00D709B6" w:rsidRPr="00D709B6" w:rsidRDefault="00D709B6" w:rsidP="00D709B6">
      <w:pPr>
        <w:pStyle w:val="Heading2"/>
        <w:rPr>
          <w:rFonts w:ascii="Tahoma" w:hAnsi="Tahoma" w:cs="Tahoma"/>
        </w:rPr>
      </w:pPr>
      <w:r w:rsidRPr="00D709B6">
        <w:rPr>
          <w:rFonts w:ascii="Tahoma" w:hAnsi="Tahoma" w:cs="Tahoma"/>
        </w:rPr>
        <w:t>We commit to Integrity…</w:t>
      </w:r>
    </w:p>
    <w:p w14:paraId="6AB1375A"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lastRenderedPageBreak/>
        <w:t xml:space="preserve">We do what we say to completion. </w:t>
      </w:r>
    </w:p>
    <w:p w14:paraId="0A07FB08"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own our actions completely. </w:t>
      </w:r>
    </w:p>
    <w:p w14:paraId="784D7707"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welcome feedback because giving and receiving helps us grow. </w:t>
      </w:r>
    </w:p>
    <w:p w14:paraId="0B30B86F"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are fair, </w:t>
      </w:r>
      <w:proofErr w:type="gramStart"/>
      <w:r w:rsidRPr="00D709B6">
        <w:rPr>
          <w:rFonts w:ascii="Tahoma" w:hAnsi="Tahoma" w:cs="Tahoma"/>
        </w:rPr>
        <w:t>ethical</w:t>
      </w:r>
      <w:proofErr w:type="gramEnd"/>
      <w:r w:rsidRPr="00D709B6">
        <w:rPr>
          <w:rFonts w:ascii="Tahoma" w:hAnsi="Tahoma" w:cs="Tahoma"/>
        </w:rPr>
        <w:t xml:space="preserve"> and transparent. </w:t>
      </w:r>
    </w:p>
    <w:p w14:paraId="2EFCFBFB" w14:textId="3B525DC0" w:rsidR="00D709B6" w:rsidRPr="00D709B6" w:rsidRDefault="00D709B6" w:rsidP="00D709B6">
      <w:pPr>
        <w:pStyle w:val="ListParagraph"/>
        <w:numPr>
          <w:ilvl w:val="0"/>
          <w:numId w:val="5"/>
        </w:numPr>
        <w:rPr>
          <w:rFonts w:ascii="Tahoma" w:hAnsi="Tahoma" w:cs="Tahoma"/>
          <w:color w:val="191919"/>
        </w:rPr>
      </w:pPr>
      <w:r w:rsidRPr="00D709B6">
        <w:rPr>
          <w:rFonts w:ascii="Tahoma" w:hAnsi="Tahoma" w:cs="Tahoma"/>
        </w:rPr>
        <w:t xml:space="preserve">We are thoughtful and caring in everything we do. </w:t>
      </w:r>
    </w:p>
    <w:p w14:paraId="3B30A89F" w14:textId="77777777" w:rsidR="00D709B6" w:rsidRPr="00D709B6" w:rsidRDefault="00D709B6" w:rsidP="00D709B6">
      <w:pPr>
        <w:pStyle w:val="Heading2"/>
        <w:rPr>
          <w:rFonts w:ascii="Tahoma" w:hAnsi="Tahoma" w:cs="Tahoma"/>
        </w:rPr>
      </w:pPr>
      <w:r w:rsidRPr="00D709B6">
        <w:rPr>
          <w:rFonts w:ascii="Tahoma" w:hAnsi="Tahoma" w:cs="Tahoma"/>
        </w:rPr>
        <w:t>We commit to Innovation…</w:t>
      </w:r>
    </w:p>
    <w:p w14:paraId="637A6526"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will transform ideas into new processes. </w:t>
      </w:r>
    </w:p>
    <w:p w14:paraId="687CD044"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welcome curiosity. </w:t>
      </w:r>
    </w:p>
    <w:p w14:paraId="4A38361E" w14:textId="77777777"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value creation. </w:t>
      </w:r>
    </w:p>
    <w:p w14:paraId="4C27C637" w14:textId="41BEA7CD" w:rsidR="00D709B6" w:rsidRPr="00D709B6" w:rsidRDefault="00D709B6" w:rsidP="00D709B6">
      <w:pPr>
        <w:pStyle w:val="ListParagraph"/>
        <w:numPr>
          <w:ilvl w:val="0"/>
          <w:numId w:val="5"/>
        </w:numPr>
        <w:rPr>
          <w:rFonts w:ascii="Tahoma" w:hAnsi="Tahoma" w:cs="Tahoma"/>
        </w:rPr>
      </w:pPr>
      <w:r w:rsidRPr="00D709B6">
        <w:rPr>
          <w:rFonts w:ascii="Tahoma" w:hAnsi="Tahoma" w:cs="Tahoma"/>
        </w:rPr>
        <w:t xml:space="preserve">We are brave with our aspirations. </w:t>
      </w:r>
    </w:p>
    <w:p w14:paraId="15890B30" w14:textId="77777777" w:rsidR="00D709B6" w:rsidRPr="00D709B6" w:rsidRDefault="00D709B6" w:rsidP="00D709B6">
      <w:pPr>
        <w:rPr>
          <w:rFonts w:ascii="Tahoma" w:hAnsi="Tahoma" w:cs="Tahoma"/>
        </w:rPr>
      </w:pPr>
    </w:p>
    <w:p w14:paraId="1D980C5A" w14:textId="12A1EF62" w:rsidR="00D709B6" w:rsidRPr="00D709B6" w:rsidRDefault="00D709B6" w:rsidP="00D709B6">
      <w:pPr>
        <w:pStyle w:val="Heading1"/>
        <w:rPr>
          <w:rFonts w:ascii="Tahoma" w:hAnsi="Tahoma" w:cs="Tahoma"/>
        </w:rPr>
      </w:pPr>
      <w:r w:rsidRPr="00D709B6">
        <w:rPr>
          <w:rFonts w:ascii="Tahoma" w:hAnsi="Tahoma" w:cs="Tahoma"/>
        </w:rPr>
        <w:t xml:space="preserve">Our </w:t>
      </w:r>
      <w:r w:rsidRPr="00D709B6">
        <w:rPr>
          <w:rFonts w:ascii="Tahoma" w:hAnsi="Tahoma" w:cs="Tahoma"/>
        </w:rPr>
        <w:t>Strategic Pillars</w:t>
      </w:r>
    </w:p>
    <w:p w14:paraId="696937E0" w14:textId="5110C7DA" w:rsidR="00D709B6" w:rsidRPr="00D709B6" w:rsidRDefault="00D709B6" w:rsidP="00D709B6">
      <w:pPr>
        <w:pStyle w:val="Heading2"/>
        <w:rPr>
          <w:rFonts w:ascii="Tahoma" w:hAnsi="Tahoma" w:cs="Tahoma"/>
        </w:rPr>
      </w:pPr>
      <w:r w:rsidRPr="00D709B6">
        <w:rPr>
          <w:rFonts w:ascii="Tahoma" w:hAnsi="Tahoma" w:cs="Tahoma"/>
        </w:rPr>
        <w:t>Advocacy</w:t>
      </w:r>
    </w:p>
    <w:p w14:paraId="7A9DD185" w14:textId="77777777" w:rsidR="00D709B6" w:rsidRPr="00D709B6" w:rsidRDefault="00D709B6" w:rsidP="00D709B6">
      <w:pPr>
        <w:rPr>
          <w:rFonts w:ascii="Tahoma" w:hAnsi="Tahoma" w:cs="Tahoma"/>
        </w:rPr>
      </w:pPr>
      <w:r w:rsidRPr="00D709B6">
        <w:rPr>
          <w:rFonts w:ascii="Tahoma" w:hAnsi="Tahoma" w:cs="Tahoma"/>
        </w:rPr>
        <w:t xml:space="preserve">In sport and active recreation for people living with disability: </w:t>
      </w:r>
    </w:p>
    <w:p w14:paraId="60A361E3" w14:textId="77777777" w:rsidR="00D709B6" w:rsidRPr="00D709B6" w:rsidRDefault="00D709B6" w:rsidP="00D709B6">
      <w:pPr>
        <w:pStyle w:val="ListParagraph"/>
        <w:numPr>
          <w:ilvl w:val="0"/>
          <w:numId w:val="17"/>
        </w:numPr>
        <w:rPr>
          <w:rFonts w:ascii="Tahoma" w:hAnsi="Tahoma" w:cs="Tahoma"/>
        </w:rPr>
      </w:pPr>
      <w:r w:rsidRPr="00D709B6">
        <w:rPr>
          <w:rFonts w:ascii="Tahoma" w:hAnsi="Tahoma" w:cs="Tahoma"/>
        </w:rPr>
        <w:t xml:space="preserve">Strengthen our position as a leading expert. </w:t>
      </w:r>
    </w:p>
    <w:p w14:paraId="583E89D8" w14:textId="77777777" w:rsidR="00D709B6" w:rsidRPr="00D709B6" w:rsidRDefault="00D709B6" w:rsidP="00D709B6">
      <w:pPr>
        <w:pStyle w:val="ListParagraph"/>
        <w:numPr>
          <w:ilvl w:val="0"/>
          <w:numId w:val="17"/>
        </w:numPr>
        <w:rPr>
          <w:rFonts w:ascii="Tahoma" w:hAnsi="Tahoma" w:cs="Tahoma"/>
        </w:rPr>
      </w:pPr>
      <w:r w:rsidRPr="00D709B6">
        <w:rPr>
          <w:rFonts w:ascii="Tahoma" w:hAnsi="Tahoma" w:cs="Tahoma"/>
        </w:rPr>
        <w:t xml:space="preserve">A critical influencer of policy and funding decision makers. </w:t>
      </w:r>
    </w:p>
    <w:p w14:paraId="7BB061D7" w14:textId="192E8C3D" w:rsidR="00D709B6" w:rsidRPr="00D709B6" w:rsidRDefault="00D709B6" w:rsidP="00D709B6">
      <w:pPr>
        <w:pStyle w:val="ListParagraph"/>
        <w:numPr>
          <w:ilvl w:val="0"/>
          <w:numId w:val="17"/>
        </w:numPr>
        <w:rPr>
          <w:rFonts w:ascii="Tahoma" w:hAnsi="Tahoma" w:cs="Tahoma"/>
        </w:rPr>
      </w:pPr>
      <w:r w:rsidRPr="00D709B6">
        <w:rPr>
          <w:rFonts w:ascii="Tahoma" w:hAnsi="Tahoma" w:cs="Tahoma"/>
        </w:rPr>
        <w:t xml:space="preserve">More informed and confident that Government, industry, </w:t>
      </w:r>
      <w:proofErr w:type="gramStart"/>
      <w:r w:rsidRPr="00D709B6">
        <w:rPr>
          <w:rFonts w:ascii="Tahoma" w:hAnsi="Tahoma" w:cs="Tahoma"/>
        </w:rPr>
        <w:t>community</w:t>
      </w:r>
      <w:proofErr w:type="gramEnd"/>
      <w:r w:rsidRPr="00D709B6">
        <w:rPr>
          <w:rFonts w:ascii="Tahoma" w:hAnsi="Tahoma" w:cs="Tahoma"/>
        </w:rPr>
        <w:t xml:space="preserve"> and participants know where and how to access information. </w:t>
      </w:r>
    </w:p>
    <w:p w14:paraId="29C6D25C" w14:textId="77777777" w:rsidR="00D709B6" w:rsidRPr="00D709B6" w:rsidRDefault="00D709B6" w:rsidP="00D709B6">
      <w:pPr>
        <w:rPr>
          <w:rFonts w:ascii="Tahoma" w:hAnsi="Tahoma" w:cs="Tahoma"/>
        </w:rPr>
      </w:pPr>
    </w:p>
    <w:p w14:paraId="0BCFCD31" w14:textId="2FB008B8" w:rsidR="00D709B6" w:rsidRPr="00D709B6" w:rsidRDefault="00D709B6" w:rsidP="00D709B6">
      <w:pPr>
        <w:pStyle w:val="Heading2"/>
        <w:rPr>
          <w:rFonts w:ascii="Tahoma" w:hAnsi="Tahoma" w:cs="Tahoma"/>
        </w:rPr>
      </w:pPr>
      <w:r w:rsidRPr="00D709B6">
        <w:rPr>
          <w:rFonts w:ascii="Tahoma" w:hAnsi="Tahoma" w:cs="Tahoma"/>
        </w:rPr>
        <w:t>Financial Stability</w:t>
      </w:r>
    </w:p>
    <w:p w14:paraId="710211DF" w14:textId="77777777" w:rsidR="00D709B6" w:rsidRPr="00D709B6" w:rsidRDefault="00D709B6" w:rsidP="00D709B6">
      <w:pPr>
        <w:pStyle w:val="ListParagraph"/>
        <w:numPr>
          <w:ilvl w:val="0"/>
          <w:numId w:val="18"/>
        </w:numPr>
        <w:rPr>
          <w:rFonts w:ascii="Tahoma" w:hAnsi="Tahoma" w:cs="Tahoma"/>
        </w:rPr>
      </w:pPr>
      <w:r w:rsidRPr="00D709B6">
        <w:rPr>
          <w:rFonts w:ascii="Tahoma" w:hAnsi="Tahoma" w:cs="Tahoma"/>
        </w:rPr>
        <w:t xml:space="preserve">Achieve fiscal sustainability, delivering on plans that protect, </w:t>
      </w:r>
      <w:proofErr w:type="gramStart"/>
      <w:r w:rsidRPr="00D709B6">
        <w:rPr>
          <w:rFonts w:ascii="Tahoma" w:hAnsi="Tahoma" w:cs="Tahoma"/>
        </w:rPr>
        <w:t>preserve</w:t>
      </w:r>
      <w:proofErr w:type="gramEnd"/>
      <w:r w:rsidRPr="00D709B6">
        <w:rPr>
          <w:rFonts w:ascii="Tahoma" w:hAnsi="Tahoma" w:cs="Tahoma"/>
        </w:rPr>
        <w:t xml:space="preserve"> and secure the organisation’s financial future with a sound risk management framework. </w:t>
      </w:r>
    </w:p>
    <w:p w14:paraId="77747F09" w14:textId="22F4D7CD" w:rsidR="00D709B6" w:rsidRPr="00D709B6" w:rsidRDefault="00D709B6" w:rsidP="00D709B6">
      <w:pPr>
        <w:pStyle w:val="ListParagraph"/>
        <w:numPr>
          <w:ilvl w:val="0"/>
          <w:numId w:val="18"/>
        </w:numPr>
        <w:rPr>
          <w:rFonts w:ascii="Tahoma" w:hAnsi="Tahoma" w:cs="Tahoma"/>
        </w:rPr>
      </w:pPr>
      <w:r w:rsidRPr="00D709B6">
        <w:rPr>
          <w:rFonts w:ascii="Tahoma" w:hAnsi="Tahoma" w:cs="Tahoma"/>
        </w:rPr>
        <w:t xml:space="preserve">Diversify revenue streams, reduce reliance on Government funding and secure funding and resources for major projects. </w:t>
      </w:r>
    </w:p>
    <w:p w14:paraId="2607A42C" w14:textId="77777777" w:rsidR="00D709B6" w:rsidRPr="00D709B6" w:rsidRDefault="00D709B6" w:rsidP="00D709B6">
      <w:pPr>
        <w:rPr>
          <w:rFonts w:ascii="Tahoma" w:hAnsi="Tahoma" w:cs="Tahoma"/>
        </w:rPr>
      </w:pPr>
    </w:p>
    <w:p w14:paraId="0F4B3D4F" w14:textId="4A780E36" w:rsidR="00D709B6" w:rsidRPr="00D709B6" w:rsidRDefault="00D709B6" w:rsidP="00D709B6">
      <w:pPr>
        <w:pStyle w:val="Heading2"/>
        <w:rPr>
          <w:rFonts w:ascii="Tahoma" w:hAnsi="Tahoma" w:cs="Tahoma"/>
        </w:rPr>
      </w:pPr>
      <w:r w:rsidRPr="00D709B6">
        <w:rPr>
          <w:rFonts w:ascii="Tahoma" w:hAnsi="Tahoma" w:cs="Tahoma"/>
        </w:rPr>
        <w:t>Programs and Delivery</w:t>
      </w:r>
    </w:p>
    <w:p w14:paraId="0B7F1B91" w14:textId="77777777" w:rsidR="00D709B6" w:rsidRPr="00D709B6" w:rsidRDefault="00D709B6" w:rsidP="00D709B6">
      <w:pPr>
        <w:pStyle w:val="ListParagraph"/>
        <w:numPr>
          <w:ilvl w:val="0"/>
          <w:numId w:val="19"/>
        </w:numPr>
        <w:rPr>
          <w:rFonts w:ascii="Tahoma" w:hAnsi="Tahoma" w:cs="Tahoma"/>
        </w:rPr>
      </w:pPr>
      <w:r w:rsidRPr="00D709B6">
        <w:rPr>
          <w:rFonts w:ascii="Tahoma" w:hAnsi="Tahoma" w:cs="Tahoma"/>
        </w:rPr>
        <w:t xml:space="preserve">Create and provide evidence-based sports and active recreation programs and services that deliver opportunities for individuals with disability to participate, engage and remain involved in sports and active recreation. </w:t>
      </w:r>
    </w:p>
    <w:p w14:paraId="26513B21" w14:textId="6871D819" w:rsidR="00D709B6" w:rsidRPr="00D709B6" w:rsidRDefault="00D709B6" w:rsidP="00D709B6">
      <w:pPr>
        <w:pStyle w:val="ListParagraph"/>
        <w:numPr>
          <w:ilvl w:val="0"/>
          <w:numId w:val="19"/>
        </w:numPr>
        <w:rPr>
          <w:rFonts w:ascii="Tahoma" w:hAnsi="Tahoma" w:cs="Tahoma"/>
        </w:rPr>
      </w:pPr>
      <w:r w:rsidRPr="00D709B6">
        <w:rPr>
          <w:rFonts w:ascii="Tahoma" w:hAnsi="Tahoma" w:cs="Tahoma"/>
        </w:rPr>
        <w:lastRenderedPageBreak/>
        <w:t>Build capabilities for delivery of programs that are practical, evidence-</w:t>
      </w:r>
      <w:proofErr w:type="gramStart"/>
      <w:r w:rsidRPr="00D709B6">
        <w:rPr>
          <w:rFonts w:ascii="Tahoma" w:hAnsi="Tahoma" w:cs="Tahoma"/>
        </w:rPr>
        <w:t>based</w:t>
      </w:r>
      <w:proofErr w:type="gramEnd"/>
      <w:r w:rsidRPr="00D709B6">
        <w:rPr>
          <w:rFonts w:ascii="Tahoma" w:hAnsi="Tahoma" w:cs="Tahoma"/>
        </w:rPr>
        <w:t xml:space="preserve"> and commercially viable. </w:t>
      </w:r>
    </w:p>
    <w:p w14:paraId="727C30D6" w14:textId="77777777" w:rsidR="00D709B6" w:rsidRPr="00D709B6" w:rsidRDefault="00D709B6" w:rsidP="00D709B6">
      <w:pPr>
        <w:rPr>
          <w:rFonts w:ascii="Tahoma" w:hAnsi="Tahoma" w:cs="Tahoma"/>
        </w:rPr>
      </w:pPr>
    </w:p>
    <w:p w14:paraId="28AFABD3" w14:textId="77777777" w:rsidR="00D709B6" w:rsidRPr="00D709B6" w:rsidRDefault="00D709B6" w:rsidP="00D709B6">
      <w:pPr>
        <w:pStyle w:val="Heading2"/>
        <w:rPr>
          <w:rFonts w:ascii="Tahoma" w:hAnsi="Tahoma" w:cs="Tahoma"/>
        </w:rPr>
      </w:pPr>
      <w:r w:rsidRPr="00D709B6">
        <w:rPr>
          <w:rFonts w:ascii="Tahoma" w:hAnsi="Tahoma" w:cs="Tahoma"/>
        </w:rPr>
        <w:t>Partnerships and Stakeholder Engagements</w:t>
      </w:r>
    </w:p>
    <w:p w14:paraId="6137E220" w14:textId="77777777" w:rsidR="00D709B6" w:rsidRPr="00D709B6" w:rsidRDefault="00D709B6" w:rsidP="00D709B6">
      <w:pPr>
        <w:pStyle w:val="ListParagraph"/>
        <w:numPr>
          <w:ilvl w:val="0"/>
          <w:numId w:val="20"/>
        </w:numPr>
        <w:rPr>
          <w:rFonts w:ascii="Tahoma" w:hAnsi="Tahoma" w:cs="Tahoma"/>
        </w:rPr>
      </w:pPr>
      <w:r w:rsidRPr="00D709B6">
        <w:rPr>
          <w:rFonts w:ascii="Tahoma" w:hAnsi="Tahoma" w:cs="Tahoma"/>
        </w:rPr>
        <w:t xml:space="preserve">Develop a deeper understanding of the value we offer our partners and stakeholders. </w:t>
      </w:r>
    </w:p>
    <w:p w14:paraId="7B8780DE" w14:textId="77777777" w:rsidR="00D709B6" w:rsidRPr="00D709B6" w:rsidRDefault="00D709B6" w:rsidP="00D709B6">
      <w:pPr>
        <w:pStyle w:val="ListParagraph"/>
        <w:numPr>
          <w:ilvl w:val="0"/>
          <w:numId w:val="20"/>
        </w:numPr>
        <w:rPr>
          <w:rFonts w:ascii="Tahoma" w:hAnsi="Tahoma" w:cs="Tahoma"/>
        </w:rPr>
      </w:pPr>
      <w:r w:rsidRPr="00D709B6">
        <w:rPr>
          <w:rFonts w:ascii="Tahoma" w:hAnsi="Tahoma" w:cs="Tahoma"/>
        </w:rPr>
        <w:t xml:space="preserve">Create and maintain partnerships that offer opportunities for capability building. </w:t>
      </w:r>
    </w:p>
    <w:p w14:paraId="45A05925" w14:textId="480178E3" w:rsidR="00D709B6" w:rsidRPr="00D709B6" w:rsidRDefault="00D709B6" w:rsidP="00D709B6">
      <w:pPr>
        <w:pStyle w:val="ListParagraph"/>
        <w:numPr>
          <w:ilvl w:val="0"/>
          <w:numId w:val="20"/>
        </w:numPr>
        <w:rPr>
          <w:rFonts w:ascii="Tahoma" w:hAnsi="Tahoma" w:cs="Tahoma"/>
        </w:rPr>
      </w:pPr>
      <w:r w:rsidRPr="00D709B6">
        <w:rPr>
          <w:rFonts w:ascii="Tahoma" w:hAnsi="Tahoma" w:cs="Tahoma"/>
        </w:rPr>
        <w:t xml:space="preserve">Align our value proposition and improve communication, </w:t>
      </w:r>
      <w:proofErr w:type="gramStart"/>
      <w:r w:rsidRPr="00D709B6">
        <w:rPr>
          <w:rFonts w:ascii="Tahoma" w:hAnsi="Tahoma" w:cs="Tahoma"/>
        </w:rPr>
        <w:t>marketing</w:t>
      </w:r>
      <w:proofErr w:type="gramEnd"/>
      <w:r w:rsidRPr="00D709B6">
        <w:rPr>
          <w:rFonts w:ascii="Tahoma" w:hAnsi="Tahoma" w:cs="Tahoma"/>
        </w:rPr>
        <w:t xml:space="preserve"> and information sharing. </w:t>
      </w:r>
    </w:p>
    <w:p w14:paraId="47A122F3" w14:textId="0F948796" w:rsidR="00D709B6" w:rsidRPr="00D709B6" w:rsidRDefault="00D709B6" w:rsidP="00D709B6">
      <w:pPr>
        <w:rPr>
          <w:rFonts w:ascii="Tahoma" w:hAnsi="Tahoma" w:cs="Tahoma"/>
        </w:rPr>
      </w:pPr>
    </w:p>
    <w:p w14:paraId="50224F4C" w14:textId="79C5D4A1" w:rsidR="00D709B6" w:rsidRPr="00D709B6" w:rsidRDefault="00D709B6" w:rsidP="00D709B6">
      <w:pPr>
        <w:pStyle w:val="Heading2"/>
        <w:rPr>
          <w:rFonts w:ascii="Tahoma" w:hAnsi="Tahoma" w:cs="Tahoma"/>
        </w:rPr>
      </w:pPr>
      <w:r w:rsidRPr="00D709B6">
        <w:rPr>
          <w:rFonts w:ascii="Tahoma" w:hAnsi="Tahoma" w:cs="Tahoma"/>
        </w:rPr>
        <w:t>People, Culture and Systems</w:t>
      </w:r>
    </w:p>
    <w:p w14:paraId="3BDAF096" w14:textId="77777777" w:rsidR="00D709B6" w:rsidRPr="00D709B6" w:rsidRDefault="00D709B6" w:rsidP="00D709B6">
      <w:pPr>
        <w:pStyle w:val="ListParagraph"/>
        <w:numPr>
          <w:ilvl w:val="0"/>
          <w:numId w:val="21"/>
        </w:numPr>
        <w:rPr>
          <w:rFonts w:ascii="Tahoma" w:hAnsi="Tahoma" w:cs="Tahoma"/>
        </w:rPr>
      </w:pPr>
      <w:r w:rsidRPr="00D709B6">
        <w:rPr>
          <w:rFonts w:ascii="Tahoma" w:hAnsi="Tahoma" w:cs="Tahoma"/>
        </w:rPr>
        <w:t xml:space="preserve">Adopt best practice corporate governance and structures to deliver on strategic objectives and provide ongoing professional development to enhance staff capability. </w:t>
      </w:r>
    </w:p>
    <w:p w14:paraId="66A0AD9D" w14:textId="77777777" w:rsidR="00D709B6" w:rsidRPr="00D709B6" w:rsidRDefault="00D709B6" w:rsidP="00D709B6">
      <w:pPr>
        <w:pStyle w:val="ListParagraph"/>
        <w:numPr>
          <w:ilvl w:val="0"/>
          <w:numId w:val="21"/>
        </w:numPr>
        <w:rPr>
          <w:rFonts w:ascii="Tahoma" w:hAnsi="Tahoma" w:cs="Tahoma"/>
        </w:rPr>
      </w:pPr>
      <w:r w:rsidRPr="00D709B6">
        <w:rPr>
          <w:rFonts w:ascii="Tahoma" w:hAnsi="Tahoma" w:cs="Tahoma"/>
        </w:rPr>
        <w:t xml:space="preserve">Engage employees and internal stakeholders to create a positive culture that aligns to our operations and work environment. </w:t>
      </w:r>
    </w:p>
    <w:p w14:paraId="004C92D7" w14:textId="68357A46" w:rsidR="00D709B6" w:rsidRPr="00D709B6" w:rsidRDefault="00D709B6" w:rsidP="00D709B6">
      <w:pPr>
        <w:pStyle w:val="ListParagraph"/>
        <w:numPr>
          <w:ilvl w:val="0"/>
          <w:numId w:val="21"/>
        </w:numPr>
        <w:rPr>
          <w:rFonts w:ascii="Tahoma" w:hAnsi="Tahoma" w:cs="Tahoma"/>
        </w:rPr>
      </w:pPr>
      <w:r w:rsidRPr="00D709B6">
        <w:rPr>
          <w:rFonts w:ascii="Tahoma" w:hAnsi="Tahoma" w:cs="Tahoma"/>
        </w:rPr>
        <w:t xml:space="preserve">Create an environment of leadership where employees and stakeholders are empowered and valued. </w:t>
      </w:r>
    </w:p>
    <w:p w14:paraId="357B290A" w14:textId="77777777" w:rsidR="00D709B6" w:rsidRPr="00D709B6" w:rsidRDefault="00D709B6" w:rsidP="00D709B6">
      <w:pPr>
        <w:rPr>
          <w:rFonts w:ascii="Tahoma" w:hAnsi="Tahoma" w:cs="Tahoma"/>
        </w:rPr>
      </w:pPr>
    </w:p>
    <w:p w14:paraId="266062B6" w14:textId="5A25E02D" w:rsidR="00D709B6" w:rsidRPr="00D709B6" w:rsidRDefault="00D709B6" w:rsidP="00D709B6">
      <w:pPr>
        <w:pStyle w:val="Heading1"/>
        <w:rPr>
          <w:rFonts w:ascii="Tahoma" w:hAnsi="Tahoma" w:cs="Tahoma"/>
        </w:rPr>
      </w:pPr>
      <w:r w:rsidRPr="00D709B6">
        <w:rPr>
          <w:rFonts w:ascii="Tahoma" w:hAnsi="Tahoma" w:cs="Tahoma"/>
        </w:rPr>
        <w:t xml:space="preserve">Our </w:t>
      </w:r>
      <w:r w:rsidRPr="00D709B6">
        <w:rPr>
          <w:rFonts w:ascii="Tahoma" w:hAnsi="Tahoma" w:cs="Tahoma"/>
        </w:rPr>
        <w:t>Metrics for Success</w:t>
      </w:r>
    </w:p>
    <w:p w14:paraId="3FC3D355" w14:textId="77777777" w:rsidR="00D709B6" w:rsidRPr="00D709B6" w:rsidRDefault="00D709B6" w:rsidP="00D709B6">
      <w:pPr>
        <w:pStyle w:val="Heading2"/>
        <w:rPr>
          <w:rFonts w:ascii="Tahoma" w:hAnsi="Tahoma" w:cs="Tahoma"/>
        </w:rPr>
      </w:pPr>
      <w:r w:rsidRPr="00D709B6">
        <w:rPr>
          <w:rFonts w:ascii="Tahoma" w:hAnsi="Tahoma" w:cs="Tahoma"/>
        </w:rPr>
        <w:t>Advocacy</w:t>
      </w:r>
    </w:p>
    <w:p w14:paraId="1FE7B8AA" w14:textId="77777777" w:rsidR="00D709B6" w:rsidRPr="00D709B6" w:rsidRDefault="00D709B6" w:rsidP="00D709B6">
      <w:pPr>
        <w:pStyle w:val="ListParagraph"/>
        <w:numPr>
          <w:ilvl w:val="0"/>
          <w:numId w:val="22"/>
        </w:numPr>
        <w:rPr>
          <w:rFonts w:ascii="Tahoma" w:hAnsi="Tahoma" w:cs="Tahoma"/>
        </w:rPr>
      </w:pPr>
      <w:r w:rsidRPr="00D709B6">
        <w:rPr>
          <w:rFonts w:ascii="Tahoma" w:hAnsi="Tahoma" w:cs="Tahoma"/>
        </w:rPr>
        <w:t xml:space="preserve">Positive influencer with decision makers responsible for policy and funding. </w:t>
      </w:r>
    </w:p>
    <w:p w14:paraId="1CE58795" w14:textId="77777777" w:rsidR="00D709B6" w:rsidRPr="00D709B6" w:rsidRDefault="00D709B6" w:rsidP="00D709B6">
      <w:pPr>
        <w:pStyle w:val="ListParagraph"/>
        <w:numPr>
          <w:ilvl w:val="0"/>
          <w:numId w:val="22"/>
        </w:numPr>
        <w:rPr>
          <w:rFonts w:ascii="Tahoma" w:hAnsi="Tahoma" w:cs="Tahoma"/>
        </w:rPr>
      </w:pPr>
      <w:r w:rsidRPr="00D709B6">
        <w:rPr>
          <w:rFonts w:ascii="Tahoma" w:hAnsi="Tahoma" w:cs="Tahoma"/>
        </w:rPr>
        <w:t xml:space="preserve">Critical friend of Australian Governments and increased government networks. </w:t>
      </w:r>
    </w:p>
    <w:p w14:paraId="512F5781" w14:textId="77777777" w:rsidR="00D709B6" w:rsidRPr="00D709B6" w:rsidRDefault="00D709B6" w:rsidP="00D709B6">
      <w:pPr>
        <w:pStyle w:val="ListParagraph"/>
        <w:numPr>
          <w:ilvl w:val="0"/>
          <w:numId w:val="22"/>
        </w:numPr>
        <w:rPr>
          <w:rFonts w:ascii="Tahoma" w:hAnsi="Tahoma" w:cs="Tahoma"/>
        </w:rPr>
      </w:pPr>
      <w:r w:rsidRPr="00D709B6">
        <w:rPr>
          <w:rFonts w:ascii="Tahoma" w:hAnsi="Tahoma" w:cs="Tahoma"/>
        </w:rPr>
        <w:t xml:space="preserve">Increased exposure, sector recognition and respect from other experts in the field, as evidenced by invitations to speak at conferences, media interviews, social media analytics and requests for collaboration on projects and published papers / reports. </w:t>
      </w:r>
    </w:p>
    <w:p w14:paraId="75ADE1C5" w14:textId="77777777" w:rsidR="00D709B6" w:rsidRPr="00D709B6" w:rsidRDefault="00D709B6" w:rsidP="00D709B6">
      <w:pPr>
        <w:pStyle w:val="ListParagraph"/>
        <w:numPr>
          <w:ilvl w:val="0"/>
          <w:numId w:val="22"/>
        </w:numPr>
        <w:rPr>
          <w:rFonts w:ascii="Tahoma" w:hAnsi="Tahoma" w:cs="Tahoma"/>
        </w:rPr>
      </w:pPr>
      <w:r w:rsidRPr="00D709B6">
        <w:rPr>
          <w:rFonts w:ascii="Tahoma" w:hAnsi="Tahoma" w:cs="Tahoma"/>
        </w:rPr>
        <w:t xml:space="preserve">Partnerships and MOUs. </w:t>
      </w:r>
    </w:p>
    <w:p w14:paraId="14661A50" w14:textId="77777777" w:rsidR="00D709B6" w:rsidRPr="00D709B6" w:rsidRDefault="00D709B6" w:rsidP="00D709B6">
      <w:pPr>
        <w:pStyle w:val="ListParagraph"/>
        <w:numPr>
          <w:ilvl w:val="0"/>
          <w:numId w:val="22"/>
        </w:numPr>
        <w:rPr>
          <w:rFonts w:ascii="Tahoma" w:hAnsi="Tahoma" w:cs="Tahoma"/>
        </w:rPr>
      </w:pPr>
      <w:r w:rsidRPr="00D709B6">
        <w:rPr>
          <w:rFonts w:ascii="Tahoma" w:hAnsi="Tahoma" w:cs="Tahoma"/>
        </w:rPr>
        <w:lastRenderedPageBreak/>
        <w:t xml:space="preserve">People can access information about sport and active recreation for people living with disability, surpassing their current level of awareness. </w:t>
      </w:r>
    </w:p>
    <w:p w14:paraId="7D943EBE" w14:textId="1EE112C9" w:rsidR="00D709B6" w:rsidRPr="00D709B6" w:rsidRDefault="00D709B6" w:rsidP="00D709B6">
      <w:pPr>
        <w:pStyle w:val="ListParagraph"/>
        <w:numPr>
          <w:ilvl w:val="0"/>
          <w:numId w:val="22"/>
        </w:numPr>
        <w:rPr>
          <w:rFonts w:ascii="Tahoma" w:hAnsi="Tahoma" w:cs="Tahoma"/>
        </w:rPr>
      </w:pPr>
      <w:r w:rsidRPr="00D709B6">
        <w:rPr>
          <w:rFonts w:ascii="Tahoma" w:hAnsi="Tahoma" w:cs="Tahoma"/>
        </w:rPr>
        <w:t xml:space="preserve">Positive feedback and testimonials from participants. </w:t>
      </w:r>
    </w:p>
    <w:p w14:paraId="3B9A63EA" w14:textId="2CF7D902" w:rsidR="00D709B6" w:rsidRPr="00D709B6" w:rsidRDefault="00D709B6" w:rsidP="00D709B6">
      <w:pPr>
        <w:rPr>
          <w:rFonts w:ascii="Tahoma" w:hAnsi="Tahoma" w:cs="Tahoma"/>
          <w:color w:val="191919"/>
          <w:sz w:val="20"/>
          <w:szCs w:val="20"/>
        </w:rPr>
      </w:pPr>
    </w:p>
    <w:p w14:paraId="167A3BED" w14:textId="77777777" w:rsidR="00D709B6" w:rsidRPr="00D709B6" w:rsidRDefault="00D709B6" w:rsidP="00D709B6">
      <w:pPr>
        <w:pStyle w:val="Heading2"/>
        <w:rPr>
          <w:rFonts w:ascii="Tahoma" w:hAnsi="Tahoma" w:cs="Tahoma"/>
        </w:rPr>
      </w:pPr>
      <w:r w:rsidRPr="00D709B6">
        <w:rPr>
          <w:rFonts w:ascii="Tahoma" w:hAnsi="Tahoma" w:cs="Tahoma"/>
        </w:rPr>
        <w:t>Financial Stability</w:t>
      </w:r>
    </w:p>
    <w:p w14:paraId="5A13B80B" w14:textId="77777777" w:rsidR="00D709B6" w:rsidRPr="00D709B6" w:rsidRDefault="00D709B6" w:rsidP="00D709B6">
      <w:pPr>
        <w:pStyle w:val="ListParagraph"/>
        <w:numPr>
          <w:ilvl w:val="0"/>
          <w:numId w:val="23"/>
        </w:numPr>
        <w:rPr>
          <w:rFonts w:ascii="Tahoma" w:hAnsi="Tahoma" w:cs="Tahoma"/>
        </w:rPr>
      </w:pPr>
      <w:r w:rsidRPr="00D709B6">
        <w:rPr>
          <w:rFonts w:ascii="Tahoma" w:hAnsi="Tahoma" w:cs="Tahoma"/>
        </w:rPr>
        <w:t xml:space="preserve">Sufficient cash reserves. </w:t>
      </w:r>
    </w:p>
    <w:p w14:paraId="46C5AA9B" w14:textId="77777777" w:rsidR="00D709B6" w:rsidRPr="00D709B6" w:rsidRDefault="00D709B6" w:rsidP="00D709B6">
      <w:pPr>
        <w:pStyle w:val="ListParagraph"/>
        <w:numPr>
          <w:ilvl w:val="0"/>
          <w:numId w:val="23"/>
        </w:numPr>
        <w:rPr>
          <w:rFonts w:ascii="Tahoma" w:hAnsi="Tahoma" w:cs="Tahoma"/>
        </w:rPr>
      </w:pPr>
      <w:r w:rsidRPr="00D709B6">
        <w:rPr>
          <w:rFonts w:ascii="Tahoma" w:hAnsi="Tahoma" w:cs="Tahoma"/>
        </w:rPr>
        <w:t xml:space="preserve">Diversified and increased government and non-government funding. </w:t>
      </w:r>
    </w:p>
    <w:p w14:paraId="70D2354A" w14:textId="62615C27" w:rsidR="00D709B6" w:rsidRPr="00D709B6" w:rsidRDefault="00D709B6" w:rsidP="00D709B6">
      <w:pPr>
        <w:pStyle w:val="ListParagraph"/>
        <w:numPr>
          <w:ilvl w:val="0"/>
          <w:numId w:val="23"/>
        </w:numPr>
        <w:rPr>
          <w:rFonts w:ascii="Tahoma" w:hAnsi="Tahoma" w:cs="Tahoma"/>
        </w:rPr>
      </w:pPr>
      <w:r w:rsidRPr="00D709B6">
        <w:rPr>
          <w:rFonts w:ascii="Tahoma" w:hAnsi="Tahoma" w:cs="Tahoma"/>
        </w:rPr>
        <w:t xml:space="preserve">Financial Risk effectively identified and managed. </w:t>
      </w:r>
    </w:p>
    <w:p w14:paraId="4C192E91" w14:textId="77777777" w:rsidR="00D709B6" w:rsidRPr="00D709B6" w:rsidRDefault="00D709B6" w:rsidP="00D709B6">
      <w:pPr>
        <w:rPr>
          <w:rFonts w:ascii="Tahoma" w:hAnsi="Tahoma" w:cs="Tahoma"/>
        </w:rPr>
      </w:pPr>
    </w:p>
    <w:p w14:paraId="337F13F5" w14:textId="77777777" w:rsidR="00D709B6" w:rsidRPr="00D709B6" w:rsidRDefault="00D709B6" w:rsidP="00D709B6">
      <w:pPr>
        <w:pStyle w:val="Heading2"/>
        <w:rPr>
          <w:rFonts w:ascii="Tahoma" w:hAnsi="Tahoma" w:cs="Tahoma"/>
        </w:rPr>
      </w:pPr>
      <w:r w:rsidRPr="00D709B6">
        <w:rPr>
          <w:rFonts w:ascii="Tahoma" w:hAnsi="Tahoma" w:cs="Tahoma"/>
        </w:rPr>
        <w:t>Programs and Delivery</w:t>
      </w:r>
    </w:p>
    <w:p w14:paraId="0CA57AA5" w14:textId="77777777" w:rsidR="00D709B6" w:rsidRPr="00D709B6" w:rsidRDefault="00D709B6" w:rsidP="00D709B6">
      <w:pPr>
        <w:pStyle w:val="ListParagraph"/>
        <w:numPr>
          <w:ilvl w:val="0"/>
          <w:numId w:val="24"/>
        </w:numPr>
        <w:rPr>
          <w:rFonts w:ascii="Tahoma" w:hAnsi="Tahoma" w:cs="Tahoma"/>
        </w:rPr>
      </w:pPr>
      <w:r w:rsidRPr="00D709B6">
        <w:rPr>
          <w:rFonts w:ascii="Tahoma" w:hAnsi="Tahoma" w:cs="Tahoma"/>
        </w:rPr>
        <w:t xml:space="preserve">Milestones completed for relevant programs and services. </w:t>
      </w:r>
    </w:p>
    <w:p w14:paraId="3975ABC9" w14:textId="77777777" w:rsidR="00D709B6" w:rsidRPr="00D709B6" w:rsidRDefault="00D709B6" w:rsidP="00D709B6">
      <w:pPr>
        <w:pStyle w:val="ListParagraph"/>
        <w:numPr>
          <w:ilvl w:val="0"/>
          <w:numId w:val="24"/>
        </w:numPr>
        <w:rPr>
          <w:rFonts w:ascii="Tahoma" w:hAnsi="Tahoma" w:cs="Tahoma"/>
        </w:rPr>
      </w:pPr>
      <w:r w:rsidRPr="00D709B6">
        <w:rPr>
          <w:rFonts w:ascii="Tahoma" w:hAnsi="Tahoma" w:cs="Tahoma"/>
        </w:rPr>
        <w:t xml:space="preserve">Commercial viability for each program and service. </w:t>
      </w:r>
    </w:p>
    <w:p w14:paraId="2B783002" w14:textId="77777777" w:rsidR="00D709B6" w:rsidRPr="00D709B6" w:rsidRDefault="00D709B6" w:rsidP="00D709B6">
      <w:pPr>
        <w:pStyle w:val="ListParagraph"/>
        <w:numPr>
          <w:ilvl w:val="0"/>
          <w:numId w:val="24"/>
        </w:numPr>
        <w:rPr>
          <w:rFonts w:ascii="Tahoma" w:hAnsi="Tahoma" w:cs="Tahoma"/>
        </w:rPr>
      </w:pPr>
      <w:r w:rsidRPr="00D709B6">
        <w:rPr>
          <w:rFonts w:ascii="Tahoma" w:hAnsi="Tahoma" w:cs="Tahoma"/>
        </w:rPr>
        <w:t xml:space="preserve">Quality experience of programs and services. </w:t>
      </w:r>
    </w:p>
    <w:p w14:paraId="1D5FADB3" w14:textId="77777777" w:rsidR="00D709B6" w:rsidRPr="00D709B6" w:rsidRDefault="00D709B6" w:rsidP="00D709B6">
      <w:pPr>
        <w:pStyle w:val="ListParagraph"/>
        <w:numPr>
          <w:ilvl w:val="0"/>
          <w:numId w:val="24"/>
        </w:numPr>
        <w:rPr>
          <w:rFonts w:ascii="Tahoma" w:hAnsi="Tahoma" w:cs="Tahoma"/>
        </w:rPr>
      </w:pPr>
      <w:r w:rsidRPr="00D709B6">
        <w:rPr>
          <w:rFonts w:ascii="Tahoma" w:hAnsi="Tahoma" w:cs="Tahoma"/>
        </w:rPr>
        <w:t xml:space="preserve">Retention and increased participation. </w:t>
      </w:r>
    </w:p>
    <w:p w14:paraId="72C95D1B" w14:textId="37155B99" w:rsidR="00D709B6" w:rsidRPr="00D709B6" w:rsidRDefault="00D709B6" w:rsidP="00D709B6">
      <w:pPr>
        <w:pStyle w:val="ListParagraph"/>
        <w:numPr>
          <w:ilvl w:val="0"/>
          <w:numId w:val="24"/>
        </w:numPr>
        <w:rPr>
          <w:rFonts w:ascii="Tahoma" w:hAnsi="Tahoma" w:cs="Tahoma"/>
        </w:rPr>
      </w:pPr>
      <w:r w:rsidRPr="00D709B6">
        <w:rPr>
          <w:rFonts w:ascii="Tahoma" w:hAnsi="Tahoma" w:cs="Tahoma"/>
        </w:rPr>
        <w:t xml:space="preserve">Successfully engage with program partners to help share resources and expertise, expanding our capabilities. </w:t>
      </w:r>
    </w:p>
    <w:p w14:paraId="4967C257" w14:textId="77777777" w:rsidR="00D709B6" w:rsidRPr="00D709B6" w:rsidRDefault="00D709B6" w:rsidP="00D709B6">
      <w:pPr>
        <w:rPr>
          <w:rFonts w:ascii="Tahoma" w:hAnsi="Tahoma" w:cs="Tahoma"/>
        </w:rPr>
      </w:pPr>
    </w:p>
    <w:p w14:paraId="7BB63D0B" w14:textId="77777777" w:rsidR="00D709B6" w:rsidRPr="00D709B6" w:rsidRDefault="00D709B6" w:rsidP="00D709B6">
      <w:pPr>
        <w:pStyle w:val="Heading2"/>
        <w:rPr>
          <w:rFonts w:ascii="Tahoma" w:hAnsi="Tahoma" w:cs="Tahoma"/>
        </w:rPr>
      </w:pPr>
      <w:r w:rsidRPr="00D709B6">
        <w:rPr>
          <w:rFonts w:ascii="Tahoma" w:hAnsi="Tahoma" w:cs="Tahoma"/>
        </w:rPr>
        <w:t>Partnerships and Stakeholder Engagements</w:t>
      </w:r>
    </w:p>
    <w:p w14:paraId="1A89DD96" w14:textId="77777777" w:rsidR="00D709B6" w:rsidRPr="00D709B6" w:rsidRDefault="00D709B6" w:rsidP="00D709B6">
      <w:pPr>
        <w:pStyle w:val="ListParagraph"/>
        <w:numPr>
          <w:ilvl w:val="0"/>
          <w:numId w:val="25"/>
        </w:numPr>
        <w:rPr>
          <w:rFonts w:ascii="Tahoma" w:hAnsi="Tahoma" w:cs="Tahoma"/>
        </w:rPr>
      </w:pPr>
      <w:r w:rsidRPr="00D709B6">
        <w:rPr>
          <w:rFonts w:ascii="Tahoma" w:hAnsi="Tahoma" w:cs="Tahoma"/>
        </w:rPr>
        <w:t xml:space="preserve">Identification of new partners and stakeholders. </w:t>
      </w:r>
    </w:p>
    <w:p w14:paraId="5CC59938" w14:textId="77777777" w:rsidR="00D709B6" w:rsidRPr="00D709B6" w:rsidRDefault="00D709B6" w:rsidP="00D709B6">
      <w:pPr>
        <w:pStyle w:val="ListParagraph"/>
        <w:numPr>
          <w:ilvl w:val="0"/>
          <w:numId w:val="25"/>
        </w:numPr>
        <w:rPr>
          <w:rFonts w:ascii="Tahoma" w:hAnsi="Tahoma" w:cs="Tahoma"/>
        </w:rPr>
      </w:pPr>
      <w:r w:rsidRPr="00D709B6">
        <w:rPr>
          <w:rFonts w:ascii="Tahoma" w:hAnsi="Tahoma" w:cs="Tahoma"/>
        </w:rPr>
        <w:t xml:space="preserve">Review existing partners and stakeholders to determine new and diverse opportunities. </w:t>
      </w:r>
    </w:p>
    <w:p w14:paraId="4540ACDB" w14:textId="77777777" w:rsidR="00D709B6" w:rsidRPr="00D709B6" w:rsidRDefault="00D709B6" w:rsidP="00D709B6">
      <w:pPr>
        <w:pStyle w:val="ListParagraph"/>
        <w:numPr>
          <w:ilvl w:val="0"/>
          <w:numId w:val="25"/>
        </w:numPr>
        <w:rPr>
          <w:rFonts w:ascii="Tahoma" w:hAnsi="Tahoma" w:cs="Tahoma"/>
        </w:rPr>
      </w:pPr>
      <w:r w:rsidRPr="00D709B6">
        <w:rPr>
          <w:rFonts w:ascii="Tahoma" w:hAnsi="Tahoma" w:cs="Tahoma"/>
        </w:rPr>
        <w:t xml:space="preserve">Ensure relevancy of our value proposition. </w:t>
      </w:r>
    </w:p>
    <w:p w14:paraId="35A73C6B" w14:textId="71293401" w:rsidR="00D709B6" w:rsidRPr="00D709B6" w:rsidRDefault="00D709B6" w:rsidP="00D709B6">
      <w:pPr>
        <w:pStyle w:val="ListParagraph"/>
        <w:numPr>
          <w:ilvl w:val="0"/>
          <w:numId w:val="25"/>
        </w:numPr>
        <w:rPr>
          <w:rFonts w:ascii="Tahoma" w:hAnsi="Tahoma" w:cs="Tahoma"/>
        </w:rPr>
      </w:pPr>
      <w:r w:rsidRPr="00D709B6">
        <w:rPr>
          <w:rFonts w:ascii="Tahoma" w:hAnsi="Tahoma" w:cs="Tahoma"/>
        </w:rPr>
        <w:t xml:space="preserve">Partnership success through achievement of objectives and capability building outcomes. </w:t>
      </w:r>
    </w:p>
    <w:p w14:paraId="54BCEDCB" w14:textId="77777777" w:rsidR="00D709B6" w:rsidRPr="00D709B6" w:rsidRDefault="00D709B6" w:rsidP="00D709B6">
      <w:pPr>
        <w:rPr>
          <w:rFonts w:ascii="Tahoma" w:hAnsi="Tahoma" w:cs="Tahoma"/>
        </w:rPr>
      </w:pPr>
    </w:p>
    <w:p w14:paraId="4FF07F98" w14:textId="77777777" w:rsidR="00D709B6" w:rsidRPr="00D709B6" w:rsidRDefault="00D709B6" w:rsidP="00D709B6">
      <w:pPr>
        <w:pStyle w:val="Heading2"/>
        <w:rPr>
          <w:rFonts w:ascii="Tahoma" w:hAnsi="Tahoma" w:cs="Tahoma"/>
        </w:rPr>
      </w:pPr>
      <w:r w:rsidRPr="00D709B6">
        <w:rPr>
          <w:rFonts w:ascii="Tahoma" w:hAnsi="Tahoma" w:cs="Tahoma"/>
        </w:rPr>
        <w:t>People, Culture and Systems</w:t>
      </w:r>
    </w:p>
    <w:p w14:paraId="66262A63" w14:textId="77777777" w:rsidR="00D709B6" w:rsidRPr="00D709B6" w:rsidRDefault="00D709B6" w:rsidP="00D709B6">
      <w:pPr>
        <w:pStyle w:val="ListParagraph"/>
        <w:numPr>
          <w:ilvl w:val="0"/>
          <w:numId w:val="26"/>
        </w:numPr>
        <w:rPr>
          <w:rFonts w:ascii="Tahoma" w:hAnsi="Tahoma" w:cs="Tahoma"/>
        </w:rPr>
      </w:pPr>
      <w:r w:rsidRPr="00D709B6">
        <w:rPr>
          <w:rFonts w:ascii="Tahoma" w:hAnsi="Tahoma" w:cs="Tahoma"/>
        </w:rPr>
        <w:t xml:space="preserve">Effective employee recruitment, </w:t>
      </w:r>
      <w:proofErr w:type="gramStart"/>
      <w:r w:rsidRPr="00D709B6">
        <w:rPr>
          <w:rFonts w:ascii="Tahoma" w:hAnsi="Tahoma" w:cs="Tahoma"/>
        </w:rPr>
        <w:t>engagement</w:t>
      </w:r>
      <w:proofErr w:type="gramEnd"/>
      <w:r w:rsidRPr="00D709B6">
        <w:rPr>
          <w:rFonts w:ascii="Tahoma" w:hAnsi="Tahoma" w:cs="Tahoma"/>
        </w:rPr>
        <w:t xml:space="preserve"> and retention. </w:t>
      </w:r>
    </w:p>
    <w:p w14:paraId="40A26641" w14:textId="77777777" w:rsidR="00D709B6" w:rsidRPr="00D709B6" w:rsidRDefault="00D709B6" w:rsidP="00D709B6">
      <w:pPr>
        <w:pStyle w:val="ListParagraph"/>
        <w:numPr>
          <w:ilvl w:val="0"/>
          <w:numId w:val="26"/>
        </w:numPr>
        <w:rPr>
          <w:rFonts w:ascii="Tahoma" w:hAnsi="Tahoma" w:cs="Tahoma"/>
        </w:rPr>
      </w:pPr>
      <w:r w:rsidRPr="00D709B6">
        <w:rPr>
          <w:rFonts w:ascii="Tahoma" w:hAnsi="Tahoma" w:cs="Tahoma"/>
        </w:rPr>
        <w:t xml:space="preserve">Employees feel empowered, </w:t>
      </w:r>
      <w:proofErr w:type="gramStart"/>
      <w:r w:rsidRPr="00D709B6">
        <w:rPr>
          <w:rFonts w:ascii="Tahoma" w:hAnsi="Tahoma" w:cs="Tahoma"/>
        </w:rPr>
        <w:t>valued</w:t>
      </w:r>
      <w:proofErr w:type="gramEnd"/>
      <w:r w:rsidRPr="00D709B6">
        <w:rPr>
          <w:rFonts w:ascii="Tahoma" w:hAnsi="Tahoma" w:cs="Tahoma"/>
        </w:rPr>
        <w:t xml:space="preserve"> and have growth opportunities. </w:t>
      </w:r>
    </w:p>
    <w:p w14:paraId="34C52F09" w14:textId="77777777" w:rsidR="00D709B6" w:rsidRPr="00D709B6" w:rsidRDefault="00D709B6" w:rsidP="00D709B6">
      <w:pPr>
        <w:pStyle w:val="ListParagraph"/>
        <w:numPr>
          <w:ilvl w:val="0"/>
          <w:numId w:val="26"/>
        </w:numPr>
        <w:rPr>
          <w:rFonts w:ascii="Tahoma" w:hAnsi="Tahoma" w:cs="Tahoma"/>
        </w:rPr>
      </w:pPr>
      <w:r w:rsidRPr="00D709B6">
        <w:rPr>
          <w:rFonts w:ascii="Tahoma" w:hAnsi="Tahoma" w:cs="Tahoma"/>
        </w:rPr>
        <w:t xml:space="preserve">Workforce, Capability and Succession planning. </w:t>
      </w:r>
    </w:p>
    <w:p w14:paraId="4E3B3F4A" w14:textId="5C35F278" w:rsidR="00D709B6" w:rsidRPr="00D709B6" w:rsidRDefault="00D709B6" w:rsidP="00D709B6">
      <w:pPr>
        <w:pStyle w:val="ListParagraph"/>
        <w:numPr>
          <w:ilvl w:val="0"/>
          <w:numId w:val="26"/>
        </w:numPr>
        <w:rPr>
          <w:rFonts w:ascii="Tahoma" w:hAnsi="Tahoma" w:cs="Tahoma"/>
        </w:rPr>
      </w:pPr>
      <w:r w:rsidRPr="00D709B6">
        <w:rPr>
          <w:rFonts w:ascii="Tahoma" w:hAnsi="Tahoma" w:cs="Tahoma"/>
        </w:rPr>
        <w:t xml:space="preserve">A positive culture where leadership is valued and encouraged. </w:t>
      </w:r>
    </w:p>
    <w:p w14:paraId="0AF66403" w14:textId="77777777" w:rsidR="00D709B6" w:rsidRPr="00D709B6" w:rsidRDefault="00D709B6" w:rsidP="00D709B6">
      <w:pPr>
        <w:rPr>
          <w:rFonts w:ascii="Tahoma" w:hAnsi="Tahoma" w:cs="Tahoma"/>
          <w:color w:val="191919"/>
          <w:sz w:val="20"/>
          <w:szCs w:val="20"/>
        </w:rPr>
      </w:pPr>
    </w:p>
    <w:p w14:paraId="15092459" w14:textId="45BC7230" w:rsidR="00D709B6" w:rsidRPr="00D709B6" w:rsidRDefault="00D709B6" w:rsidP="00D709B6">
      <w:pPr>
        <w:pStyle w:val="Heading2"/>
        <w:rPr>
          <w:rFonts w:ascii="Tahoma" w:hAnsi="Tahoma" w:cs="Tahoma"/>
        </w:rPr>
      </w:pPr>
      <w:r w:rsidRPr="00D709B6">
        <w:rPr>
          <w:rFonts w:ascii="Tahoma" w:hAnsi="Tahoma" w:cs="Tahoma"/>
        </w:rPr>
        <w:lastRenderedPageBreak/>
        <w:t>Connect with us:</w:t>
      </w:r>
    </w:p>
    <w:p w14:paraId="3E83C392" w14:textId="38E9668C" w:rsidR="00D709B6" w:rsidRPr="00D709B6" w:rsidRDefault="00D709B6" w:rsidP="00D709B6">
      <w:pPr>
        <w:rPr>
          <w:rFonts w:ascii="Tahoma" w:hAnsi="Tahoma" w:cs="Tahoma"/>
        </w:rPr>
      </w:pPr>
      <w:r w:rsidRPr="00D709B6">
        <w:rPr>
          <w:rFonts w:ascii="Tahoma" w:hAnsi="Tahoma" w:cs="Tahoma"/>
        </w:rPr>
        <w:t xml:space="preserve">Website: </w:t>
      </w:r>
      <w:hyperlink r:id="rId5" w:history="1">
        <w:r w:rsidRPr="00D709B6">
          <w:rPr>
            <w:rStyle w:val="Hyperlink"/>
            <w:rFonts w:ascii="Tahoma" w:hAnsi="Tahoma" w:cs="Tahoma"/>
          </w:rPr>
          <w:t>www.sports.org.au</w:t>
        </w:r>
      </w:hyperlink>
    </w:p>
    <w:p w14:paraId="480BA9E1" w14:textId="0B999026" w:rsidR="00D709B6" w:rsidRPr="00D709B6" w:rsidRDefault="00D709B6" w:rsidP="00D709B6">
      <w:pPr>
        <w:rPr>
          <w:rFonts w:ascii="Tahoma" w:hAnsi="Tahoma" w:cs="Tahoma"/>
        </w:rPr>
      </w:pPr>
      <w:r w:rsidRPr="00D709B6">
        <w:rPr>
          <w:rFonts w:ascii="Tahoma" w:hAnsi="Tahoma" w:cs="Tahoma"/>
        </w:rPr>
        <w:t xml:space="preserve">Instagram: </w:t>
      </w:r>
      <w:hyperlink r:id="rId6" w:history="1">
        <w:r w:rsidRPr="00D709B6">
          <w:rPr>
            <w:rStyle w:val="Hyperlink"/>
            <w:rFonts w:ascii="Tahoma" w:hAnsi="Tahoma" w:cs="Tahoma"/>
          </w:rPr>
          <w:t>www.instagram.com/disabilitysportsaustralia</w:t>
        </w:r>
      </w:hyperlink>
    </w:p>
    <w:p w14:paraId="7CD71D3E" w14:textId="1E2EFC81" w:rsidR="00D709B6" w:rsidRPr="00D709B6" w:rsidRDefault="00D709B6" w:rsidP="00D709B6">
      <w:pPr>
        <w:rPr>
          <w:rFonts w:ascii="Tahoma" w:hAnsi="Tahoma" w:cs="Tahoma"/>
        </w:rPr>
      </w:pPr>
      <w:r w:rsidRPr="00D709B6">
        <w:rPr>
          <w:rFonts w:ascii="Tahoma" w:hAnsi="Tahoma" w:cs="Tahoma"/>
        </w:rPr>
        <w:t xml:space="preserve">Facebook: </w:t>
      </w:r>
      <w:hyperlink r:id="rId7" w:history="1">
        <w:r w:rsidRPr="00D709B6">
          <w:rPr>
            <w:rStyle w:val="Hyperlink"/>
            <w:rFonts w:ascii="Tahoma" w:hAnsi="Tahoma" w:cs="Tahoma"/>
          </w:rPr>
          <w:t>www.facebook.com/DisabilitySportsAus</w:t>
        </w:r>
      </w:hyperlink>
    </w:p>
    <w:p w14:paraId="115CF6BB" w14:textId="1D3BB206" w:rsidR="00D709B6" w:rsidRPr="00D709B6" w:rsidRDefault="00D709B6" w:rsidP="00D709B6">
      <w:pPr>
        <w:rPr>
          <w:rFonts w:ascii="Tahoma" w:hAnsi="Tahoma" w:cs="Tahoma"/>
        </w:rPr>
      </w:pPr>
      <w:r w:rsidRPr="00D709B6">
        <w:rPr>
          <w:rFonts w:ascii="Tahoma" w:hAnsi="Tahoma" w:cs="Tahoma"/>
        </w:rPr>
        <w:t xml:space="preserve">LinkedIn: </w:t>
      </w:r>
      <w:hyperlink r:id="rId8" w:history="1">
        <w:r w:rsidRPr="00D709B6">
          <w:rPr>
            <w:rStyle w:val="Hyperlink"/>
            <w:rFonts w:ascii="Tahoma" w:hAnsi="Tahoma" w:cs="Tahoma"/>
          </w:rPr>
          <w:t>www.linkedincom/company/disabilitysportsaus</w:t>
        </w:r>
      </w:hyperlink>
    </w:p>
    <w:p w14:paraId="66866A67" w14:textId="77777777" w:rsidR="00D709B6" w:rsidRPr="00D709B6" w:rsidRDefault="00D709B6" w:rsidP="00D709B6">
      <w:pPr>
        <w:rPr>
          <w:rFonts w:ascii="AzoSans" w:hAnsi="AzoSans"/>
          <w:color w:val="191919"/>
          <w:sz w:val="20"/>
          <w:szCs w:val="20"/>
        </w:rPr>
      </w:pPr>
    </w:p>
    <w:p w14:paraId="766F56CD" w14:textId="77777777" w:rsidR="00D709B6" w:rsidRPr="00D709B6" w:rsidRDefault="00D709B6" w:rsidP="00D709B6"/>
    <w:p w14:paraId="5C8258C6" w14:textId="77777777" w:rsidR="00D709B6" w:rsidRDefault="00D709B6" w:rsidP="00D709B6"/>
    <w:p w14:paraId="785DCAEA" w14:textId="77777777" w:rsidR="00D709B6" w:rsidRPr="00D709B6" w:rsidRDefault="00D709B6" w:rsidP="00D709B6"/>
    <w:p w14:paraId="06DFB1F1" w14:textId="77777777" w:rsidR="00D709B6" w:rsidRPr="00D709B6" w:rsidRDefault="00D709B6" w:rsidP="00D709B6"/>
    <w:p w14:paraId="49706309" w14:textId="77777777" w:rsidR="00D709B6" w:rsidRDefault="00D709B6" w:rsidP="00D709B6"/>
    <w:p w14:paraId="45A69DB5" w14:textId="77777777" w:rsidR="00D709B6" w:rsidRPr="00D709B6" w:rsidRDefault="00D709B6" w:rsidP="00D709B6"/>
    <w:p w14:paraId="5FAEABB7" w14:textId="77777777" w:rsidR="00D709B6" w:rsidRPr="00D709B6" w:rsidRDefault="00D709B6" w:rsidP="00D709B6"/>
    <w:p w14:paraId="33A24E39" w14:textId="749FAE68" w:rsidR="00D709B6" w:rsidRDefault="00D709B6" w:rsidP="00D709B6"/>
    <w:p w14:paraId="2CF2B37C" w14:textId="77777777" w:rsidR="00D709B6" w:rsidRPr="00D709B6" w:rsidRDefault="00D709B6" w:rsidP="00D709B6"/>
    <w:sectPr w:rsidR="00D709B6" w:rsidRPr="00D70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zo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FFC"/>
    <w:multiLevelType w:val="multilevel"/>
    <w:tmpl w:val="2CE2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7F3538"/>
    <w:multiLevelType w:val="hybridMultilevel"/>
    <w:tmpl w:val="AF76E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068B"/>
    <w:multiLevelType w:val="multilevel"/>
    <w:tmpl w:val="806A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4F7B67"/>
    <w:multiLevelType w:val="multilevel"/>
    <w:tmpl w:val="F4806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10615"/>
    <w:multiLevelType w:val="multilevel"/>
    <w:tmpl w:val="0A06D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EE5443"/>
    <w:multiLevelType w:val="multilevel"/>
    <w:tmpl w:val="A6C66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DD75C4"/>
    <w:multiLevelType w:val="hybridMultilevel"/>
    <w:tmpl w:val="68145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85CD2"/>
    <w:multiLevelType w:val="hybridMultilevel"/>
    <w:tmpl w:val="7D64D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EF3C0C"/>
    <w:multiLevelType w:val="multilevel"/>
    <w:tmpl w:val="9F2CD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DD65B6"/>
    <w:multiLevelType w:val="multilevel"/>
    <w:tmpl w:val="92FA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3861A5"/>
    <w:multiLevelType w:val="hybridMultilevel"/>
    <w:tmpl w:val="77488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6521EC"/>
    <w:multiLevelType w:val="multilevel"/>
    <w:tmpl w:val="0C0A3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AE73CE9"/>
    <w:multiLevelType w:val="hybridMultilevel"/>
    <w:tmpl w:val="CD1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25FFC"/>
    <w:multiLevelType w:val="multilevel"/>
    <w:tmpl w:val="3CD0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37B05"/>
    <w:multiLevelType w:val="hybridMultilevel"/>
    <w:tmpl w:val="A7E8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74725C"/>
    <w:multiLevelType w:val="hybridMultilevel"/>
    <w:tmpl w:val="0598D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3127A3"/>
    <w:multiLevelType w:val="multilevel"/>
    <w:tmpl w:val="B3D6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B7A1231"/>
    <w:multiLevelType w:val="hybridMultilevel"/>
    <w:tmpl w:val="1F9C1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562AF6"/>
    <w:multiLevelType w:val="multilevel"/>
    <w:tmpl w:val="C35A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66A2DE4"/>
    <w:multiLevelType w:val="hybridMultilevel"/>
    <w:tmpl w:val="7F70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7631E0"/>
    <w:multiLevelType w:val="hybridMultilevel"/>
    <w:tmpl w:val="1BE69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6D6170"/>
    <w:multiLevelType w:val="hybridMultilevel"/>
    <w:tmpl w:val="9092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99575C"/>
    <w:multiLevelType w:val="hybridMultilevel"/>
    <w:tmpl w:val="4DA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17442"/>
    <w:multiLevelType w:val="hybridMultilevel"/>
    <w:tmpl w:val="CA4C6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27FF3"/>
    <w:multiLevelType w:val="multilevel"/>
    <w:tmpl w:val="B172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8082D40"/>
    <w:multiLevelType w:val="multilevel"/>
    <w:tmpl w:val="3334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2034077">
    <w:abstractNumId w:val="22"/>
  </w:num>
  <w:num w:numId="2" w16cid:durableId="794179419">
    <w:abstractNumId w:val="4"/>
  </w:num>
  <w:num w:numId="3" w16cid:durableId="1879007728">
    <w:abstractNumId w:val="16"/>
  </w:num>
  <w:num w:numId="4" w16cid:durableId="794564061">
    <w:abstractNumId w:val="0"/>
  </w:num>
  <w:num w:numId="5" w16cid:durableId="1139420585">
    <w:abstractNumId w:val="21"/>
  </w:num>
  <w:num w:numId="6" w16cid:durableId="33501767">
    <w:abstractNumId w:val="8"/>
  </w:num>
  <w:num w:numId="7" w16cid:durableId="1171602449">
    <w:abstractNumId w:val="25"/>
  </w:num>
  <w:num w:numId="8" w16cid:durableId="1214728358">
    <w:abstractNumId w:val="18"/>
  </w:num>
  <w:num w:numId="9" w16cid:durableId="1075981249">
    <w:abstractNumId w:val="24"/>
  </w:num>
  <w:num w:numId="10" w16cid:durableId="1244804289">
    <w:abstractNumId w:val="13"/>
  </w:num>
  <w:num w:numId="11" w16cid:durableId="547382407">
    <w:abstractNumId w:val="9"/>
  </w:num>
  <w:num w:numId="12" w16cid:durableId="1949651776">
    <w:abstractNumId w:val="3"/>
  </w:num>
  <w:num w:numId="13" w16cid:durableId="787508330">
    <w:abstractNumId w:val="2"/>
  </w:num>
  <w:num w:numId="14" w16cid:durableId="1167133587">
    <w:abstractNumId w:val="11"/>
  </w:num>
  <w:num w:numId="15" w16cid:durableId="1545369111">
    <w:abstractNumId w:val="5"/>
  </w:num>
  <w:num w:numId="16" w16cid:durableId="32779873">
    <w:abstractNumId w:val="1"/>
  </w:num>
  <w:num w:numId="17" w16cid:durableId="1401632803">
    <w:abstractNumId w:val="14"/>
  </w:num>
  <w:num w:numId="18" w16cid:durableId="792676998">
    <w:abstractNumId w:val="12"/>
  </w:num>
  <w:num w:numId="19" w16cid:durableId="935556648">
    <w:abstractNumId w:val="7"/>
  </w:num>
  <w:num w:numId="20" w16cid:durableId="390421654">
    <w:abstractNumId w:val="6"/>
  </w:num>
  <w:num w:numId="21" w16cid:durableId="1618753138">
    <w:abstractNumId w:val="23"/>
  </w:num>
  <w:num w:numId="22" w16cid:durableId="559827995">
    <w:abstractNumId w:val="20"/>
  </w:num>
  <w:num w:numId="23" w16cid:durableId="214968357">
    <w:abstractNumId w:val="17"/>
  </w:num>
  <w:num w:numId="24" w16cid:durableId="1731032070">
    <w:abstractNumId w:val="15"/>
  </w:num>
  <w:num w:numId="25" w16cid:durableId="108083865">
    <w:abstractNumId w:val="10"/>
  </w:num>
  <w:num w:numId="26" w16cid:durableId="180669826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B6"/>
    <w:rsid w:val="00CA47D3"/>
    <w:rsid w:val="00D70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0F93971"/>
  <w15:chartTrackingRefBased/>
  <w15:docId w15:val="{58FC0173-A93D-3D49-BDFA-75EAFE6A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B6"/>
    <w:pPr>
      <w:spacing w:line="360" w:lineRule="auto"/>
    </w:pPr>
    <w:rPr>
      <w:rFonts w:ascii="Arial" w:hAnsi="Arial" w:cs="Arial"/>
    </w:rPr>
  </w:style>
  <w:style w:type="paragraph" w:styleId="Heading1">
    <w:name w:val="heading 1"/>
    <w:basedOn w:val="Normal"/>
    <w:next w:val="Normal"/>
    <w:link w:val="Heading1Char"/>
    <w:uiPriority w:val="9"/>
    <w:qFormat/>
    <w:rsid w:val="00D709B6"/>
    <w:pPr>
      <w:outlineLvl w:val="0"/>
    </w:pPr>
    <w:rPr>
      <w:b/>
      <w:bCs/>
      <w:sz w:val="44"/>
      <w:szCs w:val="44"/>
    </w:rPr>
  </w:style>
  <w:style w:type="paragraph" w:styleId="Heading2">
    <w:name w:val="heading 2"/>
    <w:basedOn w:val="Normal"/>
    <w:next w:val="Normal"/>
    <w:link w:val="Heading2Char"/>
    <w:uiPriority w:val="9"/>
    <w:unhideWhenUsed/>
    <w:qFormat/>
    <w:rsid w:val="00D709B6"/>
    <w:pP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9B6"/>
    <w:rPr>
      <w:b/>
      <w:bCs/>
      <w:sz w:val="52"/>
      <w:szCs w:val="52"/>
    </w:rPr>
  </w:style>
  <w:style w:type="character" w:customStyle="1" w:styleId="TitleChar">
    <w:name w:val="Title Char"/>
    <w:basedOn w:val="DefaultParagraphFont"/>
    <w:link w:val="Title"/>
    <w:uiPriority w:val="10"/>
    <w:rsid w:val="00D709B6"/>
    <w:rPr>
      <w:rFonts w:ascii="Arial" w:hAnsi="Arial" w:cs="Arial"/>
      <w:b/>
      <w:bCs/>
      <w:sz w:val="52"/>
      <w:szCs w:val="52"/>
    </w:rPr>
  </w:style>
  <w:style w:type="character" w:customStyle="1" w:styleId="Heading1Char">
    <w:name w:val="Heading 1 Char"/>
    <w:basedOn w:val="DefaultParagraphFont"/>
    <w:link w:val="Heading1"/>
    <w:uiPriority w:val="9"/>
    <w:rsid w:val="00D709B6"/>
    <w:rPr>
      <w:rFonts w:ascii="Arial" w:hAnsi="Arial" w:cs="Arial"/>
      <w:b/>
      <w:bCs/>
      <w:sz w:val="44"/>
      <w:szCs w:val="44"/>
    </w:rPr>
  </w:style>
  <w:style w:type="character" w:customStyle="1" w:styleId="Heading2Char">
    <w:name w:val="Heading 2 Char"/>
    <w:basedOn w:val="DefaultParagraphFont"/>
    <w:link w:val="Heading2"/>
    <w:uiPriority w:val="9"/>
    <w:rsid w:val="00D709B6"/>
    <w:rPr>
      <w:rFonts w:ascii="Arial" w:hAnsi="Arial" w:cs="Arial"/>
      <w:b/>
      <w:bCs/>
      <w:sz w:val="32"/>
      <w:szCs w:val="32"/>
    </w:rPr>
  </w:style>
  <w:style w:type="paragraph" w:styleId="ListParagraph">
    <w:name w:val="List Paragraph"/>
    <w:basedOn w:val="Normal"/>
    <w:uiPriority w:val="34"/>
    <w:qFormat/>
    <w:rsid w:val="00D709B6"/>
    <w:pPr>
      <w:ind w:left="720"/>
      <w:contextualSpacing/>
    </w:pPr>
  </w:style>
  <w:style w:type="paragraph" w:styleId="NormalWeb">
    <w:name w:val="Normal (Web)"/>
    <w:basedOn w:val="Normal"/>
    <w:uiPriority w:val="99"/>
    <w:semiHidden/>
    <w:unhideWhenUsed/>
    <w:rsid w:val="00D709B6"/>
    <w:pPr>
      <w:spacing w:before="100" w:beforeAutospacing="1" w:after="100" w:afterAutospacing="1" w:line="240" w:lineRule="auto"/>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709B6"/>
    <w:rPr>
      <w:color w:val="0563C1" w:themeColor="hyperlink"/>
      <w:u w:val="single"/>
    </w:rPr>
  </w:style>
  <w:style w:type="character" w:styleId="UnresolvedMention">
    <w:name w:val="Unresolved Mention"/>
    <w:basedOn w:val="DefaultParagraphFont"/>
    <w:uiPriority w:val="99"/>
    <w:semiHidden/>
    <w:unhideWhenUsed/>
    <w:rsid w:val="00D7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56495">
      <w:bodyDiv w:val="1"/>
      <w:marLeft w:val="0"/>
      <w:marRight w:val="0"/>
      <w:marTop w:val="0"/>
      <w:marBottom w:val="0"/>
      <w:divBdr>
        <w:top w:val="none" w:sz="0" w:space="0" w:color="auto"/>
        <w:left w:val="none" w:sz="0" w:space="0" w:color="auto"/>
        <w:bottom w:val="none" w:sz="0" w:space="0" w:color="auto"/>
        <w:right w:val="none" w:sz="0" w:space="0" w:color="auto"/>
      </w:divBdr>
      <w:divsChild>
        <w:div w:id="114763059">
          <w:marLeft w:val="0"/>
          <w:marRight w:val="0"/>
          <w:marTop w:val="0"/>
          <w:marBottom w:val="0"/>
          <w:divBdr>
            <w:top w:val="none" w:sz="0" w:space="0" w:color="auto"/>
            <w:left w:val="none" w:sz="0" w:space="0" w:color="auto"/>
            <w:bottom w:val="none" w:sz="0" w:space="0" w:color="auto"/>
            <w:right w:val="none" w:sz="0" w:space="0" w:color="auto"/>
          </w:divBdr>
          <w:divsChild>
            <w:div w:id="1594125690">
              <w:marLeft w:val="0"/>
              <w:marRight w:val="0"/>
              <w:marTop w:val="0"/>
              <w:marBottom w:val="0"/>
              <w:divBdr>
                <w:top w:val="none" w:sz="0" w:space="0" w:color="auto"/>
                <w:left w:val="none" w:sz="0" w:space="0" w:color="auto"/>
                <w:bottom w:val="none" w:sz="0" w:space="0" w:color="auto"/>
                <w:right w:val="none" w:sz="0" w:space="0" w:color="auto"/>
              </w:divBdr>
              <w:divsChild>
                <w:div w:id="1400287">
                  <w:marLeft w:val="0"/>
                  <w:marRight w:val="0"/>
                  <w:marTop w:val="0"/>
                  <w:marBottom w:val="0"/>
                  <w:divBdr>
                    <w:top w:val="none" w:sz="0" w:space="0" w:color="auto"/>
                    <w:left w:val="none" w:sz="0" w:space="0" w:color="auto"/>
                    <w:bottom w:val="none" w:sz="0" w:space="0" w:color="auto"/>
                    <w:right w:val="none" w:sz="0" w:space="0" w:color="auto"/>
                  </w:divBdr>
                  <w:divsChild>
                    <w:div w:id="135384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746802">
      <w:bodyDiv w:val="1"/>
      <w:marLeft w:val="0"/>
      <w:marRight w:val="0"/>
      <w:marTop w:val="0"/>
      <w:marBottom w:val="0"/>
      <w:divBdr>
        <w:top w:val="none" w:sz="0" w:space="0" w:color="auto"/>
        <w:left w:val="none" w:sz="0" w:space="0" w:color="auto"/>
        <w:bottom w:val="none" w:sz="0" w:space="0" w:color="auto"/>
        <w:right w:val="none" w:sz="0" w:space="0" w:color="auto"/>
      </w:divBdr>
      <w:divsChild>
        <w:div w:id="1325889355">
          <w:marLeft w:val="0"/>
          <w:marRight w:val="0"/>
          <w:marTop w:val="0"/>
          <w:marBottom w:val="0"/>
          <w:divBdr>
            <w:top w:val="none" w:sz="0" w:space="0" w:color="auto"/>
            <w:left w:val="none" w:sz="0" w:space="0" w:color="auto"/>
            <w:bottom w:val="none" w:sz="0" w:space="0" w:color="auto"/>
            <w:right w:val="none" w:sz="0" w:space="0" w:color="auto"/>
          </w:divBdr>
          <w:divsChild>
            <w:div w:id="2097704856">
              <w:marLeft w:val="0"/>
              <w:marRight w:val="0"/>
              <w:marTop w:val="0"/>
              <w:marBottom w:val="0"/>
              <w:divBdr>
                <w:top w:val="none" w:sz="0" w:space="0" w:color="auto"/>
                <w:left w:val="none" w:sz="0" w:space="0" w:color="auto"/>
                <w:bottom w:val="none" w:sz="0" w:space="0" w:color="auto"/>
                <w:right w:val="none" w:sz="0" w:space="0" w:color="auto"/>
              </w:divBdr>
              <w:divsChild>
                <w:div w:id="1260678729">
                  <w:marLeft w:val="0"/>
                  <w:marRight w:val="0"/>
                  <w:marTop w:val="0"/>
                  <w:marBottom w:val="0"/>
                  <w:divBdr>
                    <w:top w:val="none" w:sz="0" w:space="0" w:color="auto"/>
                    <w:left w:val="none" w:sz="0" w:space="0" w:color="auto"/>
                    <w:bottom w:val="none" w:sz="0" w:space="0" w:color="auto"/>
                    <w:right w:val="none" w:sz="0" w:space="0" w:color="auto"/>
                  </w:divBdr>
                  <w:divsChild>
                    <w:div w:id="545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387922">
      <w:bodyDiv w:val="1"/>
      <w:marLeft w:val="0"/>
      <w:marRight w:val="0"/>
      <w:marTop w:val="0"/>
      <w:marBottom w:val="0"/>
      <w:divBdr>
        <w:top w:val="none" w:sz="0" w:space="0" w:color="auto"/>
        <w:left w:val="none" w:sz="0" w:space="0" w:color="auto"/>
        <w:bottom w:val="none" w:sz="0" w:space="0" w:color="auto"/>
        <w:right w:val="none" w:sz="0" w:space="0" w:color="auto"/>
      </w:divBdr>
      <w:divsChild>
        <w:div w:id="640766128">
          <w:marLeft w:val="0"/>
          <w:marRight w:val="0"/>
          <w:marTop w:val="0"/>
          <w:marBottom w:val="0"/>
          <w:divBdr>
            <w:top w:val="none" w:sz="0" w:space="0" w:color="auto"/>
            <w:left w:val="none" w:sz="0" w:space="0" w:color="auto"/>
            <w:bottom w:val="none" w:sz="0" w:space="0" w:color="auto"/>
            <w:right w:val="none" w:sz="0" w:space="0" w:color="auto"/>
          </w:divBdr>
          <w:divsChild>
            <w:div w:id="841897694">
              <w:marLeft w:val="0"/>
              <w:marRight w:val="0"/>
              <w:marTop w:val="0"/>
              <w:marBottom w:val="0"/>
              <w:divBdr>
                <w:top w:val="none" w:sz="0" w:space="0" w:color="auto"/>
                <w:left w:val="none" w:sz="0" w:space="0" w:color="auto"/>
                <w:bottom w:val="none" w:sz="0" w:space="0" w:color="auto"/>
                <w:right w:val="none" w:sz="0" w:space="0" w:color="auto"/>
              </w:divBdr>
              <w:divsChild>
                <w:div w:id="139351888">
                  <w:marLeft w:val="0"/>
                  <w:marRight w:val="0"/>
                  <w:marTop w:val="0"/>
                  <w:marBottom w:val="0"/>
                  <w:divBdr>
                    <w:top w:val="none" w:sz="0" w:space="0" w:color="auto"/>
                    <w:left w:val="none" w:sz="0" w:space="0" w:color="auto"/>
                    <w:bottom w:val="none" w:sz="0" w:space="0" w:color="auto"/>
                    <w:right w:val="none" w:sz="0" w:space="0" w:color="auto"/>
                  </w:divBdr>
                  <w:divsChild>
                    <w:div w:id="187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468876">
      <w:bodyDiv w:val="1"/>
      <w:marLeft w:val="0"/>
      <w:marRight w:val="0"/>
      <w:marTop w:val="0"/>
      <w:marBottom w:val="0"/>
      <w:divBdr>
        <w:top w:val="none" w:sz="0" w:space="0" w:color="auto"/>
        <w:left w:val="none" w:sz="0" w:space="0" w:color="auto"/>
        <w:bottom w:val="none" w:sz="0" w:space="0" w:color="auto"/>
        <w:right w:val="none" w:sz="0" w:space="0" w:color="auto"/>
      </w:divBdr>
      <w:divsChild>
        <w:div w:id="1264266511">
          <w:marLeft w:val="0"/>
          <w:marRight w:val="0"/>
          <w:marTop w:val="0"/>
          <w:marBottom w:val="0"/>
          <w:divBdr>
            <w:top w:val="none" w:sz="0" w:space="0" w:color="auto"/>
            <w:left w:val="none" w:sz="0" w:space="0" w:color="auto"/>
            <w:bottom w:val="none" w:sz="0" w:space="0" w:color="auto"/>
            <w:right w:val="none" w:sz="0" w:space="0" w:color="auto"/>
          </w:divBdr>
          <w:divsChild>
            <w:div w:id="436603116">
              <w:marLeft w:val="0"/>
              <w:marRight w:val="0"/>
              <w:marTop w:val="0"/>
              <w:marBottom w:val="0"/>
              <w:divBdr>
                <w:top w:val="none" w:sz="0" w:space="0" w:color="auto"/>
                <w:left w:val="none" w:sz="0" w:space="0" w:color="auto"/>
                <w:bottom w:val="none" w:sz="0" w:space="0" w:color="auto"/>
                <w:right w:val="none" w:sz="0" w:space="0" w:color="auto"/>
              </w:divBdr>
              <w:divsChild>
                <w:div w:id="929849041">
                  <w:marLeft w:val="0"/>
                  <w:marRight w:val="0"/>
                  <w:marTop w:val="0"/>
                  <w:marBottom w:val="0"/>
                  <w:divBdr>
                    <w:top w:val="none" w:sz="0" w:space="0" w:color="auto"/>
                    <w:left w:val="none" w:sz="0" w:space="0" w:color="auto"/>
                    <w:bottom w:val="none" w:sz="0" w:space="0" w:color="auto"/>
                    <w:right w:val="none" w:sz="0" w:space="0" w:color="auto"/>
                  </w:divBdr>
                  <w:divsChild>
                    <w:div w:id="186273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97017">
      <w:bodyDiv w:val="1"/>
      <w:marLeft w:val="0"/>
      <w:marRight w:val="0"/>
      <w:marTop w:val="0"/>
      <w:marBottom w:val="0"/>
      <w:divBdr>
        <w:top w:val="none" w:sz="0" w:space="0" w:color="auto"/>
        <w:left w:val="none" w:sz="0" w:space="0" w:color="auto"/>
        <w:bottom w:val="none" w:sz="0" w:space="0" w:color="auto"/>
        <w:right w:val="none" w:sz="0" w:space="0" w:color="auto"/>
      </w:divBdr>
      <w:divsChild>
        <w:div w:id="1649506497">
          <w:marLeft w:val="0"/>
          <w:marRight w:val="0"/>
          <w:marTop w:val="0"/>
          <w:marBottom w:val="0"/>
          <w:divBdr>
            <w:top w:val="none" w:sz="0" w:space="0" w:color="auto"/>
            <w:left w:val="none" w:sz="0" w:space="0" w:color="auto"/>
            <w:bottom w:val="none" w:sz="0" w:space="0" w:color="auto"/>
            <w:right w:val="none" w:sz="0" w:space="0" w:color="auto"/>
          </w:divBdr>
          <w:divsChild>
            <w:div w:id="2049210225">
              <w:marLeft w:val="0"/>
              <w:marRight w:val="0"/>
              <w:marTop w:val="0"/>
              <w:marBottom w:val="0"/>
              <w:divBdr>
                <w:top w:val="none" w:sz="0" w:space="0" w:color="auto"/>
                <w:left w:val="none" w:sz="0" w:space="0" w:color="auto"/>
                <w:bottom w:val="none" w:sz="0" w:space="0" w:color="auto"/>
                <w:right w:val="none" w:sz="0" w:space="0" w:color="auto"/>
              </w:divBdr>
              <w:divsChild>
                <w:div w:id="402219985">
                  <w:marLeft w:val="0"/>
                  <w:marRight w:val="0"/>
                  <w:marTop w:val="0"/>
                  <w:marBottom w:val="0"/>
                  <w:divBdr>
                    <w:top w:val="none" w:sz="0" w:space="0" w:color="auto"/>
                    <w:left w:val="none" w:sz="0" w:space="0" w:color="auto"/>
                    <w:bottom w:val="none" w:sz="0" w:space="0" w:color="auto"/>
                    <w:right w:val="none" w:sz="0" w:space="0" w:color="auto"/>
                  </w:divBdr>
                  <w:divsChild>
                    <w:div w:id="15712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550023">
      <w:bodyDiv w:val="1"/>
      <w:marLeft w:val="0"/>
      <w:marRight w:val="0"/>
      <w:marTop w:val="0"/>
      <w:marBottom w:val="0"/>
      <w:divBdr>
        <w:top w:val="none" w:sz="0" w:space="0" w:color="auto"/>
        <w:left w:val="none" w:sz="0" w:space="0" w:color="auto"/>
        <w:bottom w:val="none" w:sz="0" w:space="0" w:color="auto"/>
        <w:right w:val="none" w:sz="0" w:space="0" w:color="auto"/>
      </w:divBdr>
      <w:divsChild>
        <w:div w:id="1700006587">
          <w:marLeft w:val="0"/>
          <w:marRight w:val="0"/>
          <w:marTop w:val="0"/>
          <w:marBottom w:val="0"/>
          <w:divBdr>
            <w:top w:val="none" w:sz="0" w:space="0" w:color="auto"/>
            <w:left w:val="none" w:sz="0" w:space="0" w:color="auto"/>
            <w:bottom w:val="none" w:sz="0" w:space="0" w:color="auto"/>
            <w:right w:val="none" w:sz="0" w:space="0" w:color="auto"/>
          </w:divBdr>
          <w:divsChild>
            <w:div w:id="205067221">
              <w:marLeft w:val="0"/>
              <w:marRight w:val="0"/>
              <w:marTop w:val="0"/>
              <w:marBottom w:val="0"/>
              <w:divBdr>
                <w:top w:val="none" w:sz="0" w:space="0" w:color="auto"/>
                <w:left w:val="none" w:sz="0" w:space="0" w:color="auto"/>
                <w:bottom w:val="none" w:sz="0" w:space="0" w:color="auto"/>
                <w:right w:val="none" w:sz="0" w:space="0" w:color="auto"/>
              </w:divBdr>
              <w:divsChild>
                <w:div w:id="10074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5844">
      <w:bodyDiv w:val="1"/>
      <w:marLeft w:val="0"/>
      <w:marRight w:val="0"/>
      <w:marTop w:val="0"/>
      <w:marBottom w:val="0"/>
      <w:divBdr>
        <w:top w:val="none" w:sz="0" w:space="0" w:color="auto"/>
        <w:left w:val="none" w:sz="0" w:space="0" w:color="auto"/>
        <w:bottom w:val="none" w:sz="0" w:space="0" w:color="auto"/>
        <w:right w:val="none" w:sz="0" w:space="0" w:color="auto"/>
      </w:divBdr>
      <w:divsChild>
        <w:div w:id="272637011">
          <w:marLeft w:val="0"/>
          <w:marRight w:val="0"/>
          <w:marTop w:val="0"/>
          <w:marBottom w:val="0"/>
          <w:divBdr>
            <w:top w:val="none" w:sz="0" w:space="0" w:color="auto"/>
            <w:left w:val="none" w:sz="0" w:space="0" w:color="auto"/>
            <w:bottom w:val="none" w:sz="0" w:space="0" w:color="auto"/>
            <w:right w:val="none" w:sz="0" w:space="0" w:color="auto"/>
          </w:divBdr>
          <w:divsChild>
            <w:div w:id="451362073">
              <w:marLeft w:val="0"/>
              <w:marRight w:val="0"/>
              <w:marTop w:val="0"/>
              <w:marBottom w:val="0"/>
              <w:divBdr>
                <w:top w:val="none" w:sz="0" w:space="0" w:color="auto"/>
                <w:left w:val="none" w:sz="0" w:space="0" w:color="auto"/>
                <w:bottom w:val="none" w:sz="0" w:space="0" w:color="auto"/>
                <w:right w:val="none" w:sz="0" w:space="0" w:color="auto"/>
              </w:divBdr>
              <w:divsChild>
                <w:div w:id="1940483721">
                  <w:marLeft w:val="0"/>
                  <w:marRight w:val="0"/>
                  <w:marTop w:val="0"/>
                  <w:marBottom w:val="0"/>
                  <w:divBdr>
                    <w:top w:val="none" w:sz="0" w:space="0" w:color="auto"/>
                    <w:left w:val="none" w:sz="0" w:space="0" w:color="auto"/>
                    <w:bottom w:val="none" w:sz="0" w:space="0" w:color="auto"/>
                    <w:right w:val="none" w:sz="0" w:space="0" w:color="auto"/>
                  </w:divBdr>
                  <w:divsChild>
                    <w:div w:id="182034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6102">
      <w:bodyDiv w:val="1"/>
      <w:marLeft w:val="0"/>
      <w:marRight w:val="0"/>
      <w:marTop w:val="0"/>
      <w:marBottom w:val="0"/>
      <w:divBdr>
        <w:top w:val="none" w:sz="0" w:space="0" w:color="auto"/>
        <w:left w:val="none" w:sz="0" w:space="0" w:color="auto"/>
        <w:bottom w:val="none" w:sz="0" w:space="0" w:color="auto"/>
        <w:right w:val="none" w:sz="0" w:space="0" w:color="auto"/>
      </w:divBdr>
      <w:divsChild>
        <w:div w:id="1573544011">
          <w:marLeft w:val="0"/>
          <w:marRight w:val="0"/>
          <w:marTop w:val="0"/>
          <w:marBottom w:val="0"/>
          <w:divBdr>
            <w:top w:val="none" w:sz="0" w:space="0" w:color="auto"/>
            <w:left w:val="none" w:sz="0" w:space="0" w:color="auto"/>
            <w:bottom w:val="none" w:sz="0" w:space="0" w:color="auto"/>
            <w:right w:val="none" w:sz="0" w:space="0" w:color="auto"/>
          </w:divBdr>
          <w:divsChild>
            <w:div w:id="845443766">
              <w:marLeft w:val="0"/>
              <w:marRight w:val="0"/>
              <w:marTop w:val="0"/>
              <w:marBottom w:val="0"/>
              <w:divBdr>
                <w:top w:val="none" w:sz="0" w:space="0" w:color="auto"/>
                <w:left w:val="none" w:sz="0" w:space="0" w:color="auto"/>
                <w:bottom w:val="none" w:sz="0" w:space="0" w:color="auto"/>
                <w:right w:val="none" w:sz="0" w:space="0" w:color="auto"/>
              </w:divBdr>
              <w:divsChild>
                <w:div w:id="153295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2798">
      <w:bodyDiv w:val="1"/>
      <w:marLeft w:val="0"/>
      <w:marRight w:val="0"/>
      <w:marTop w:val="0"/>
      <w:marBottom w:val="0"/>
      <w:divBdr>
        <w:top w:val="none" w:sz="0" w:space="0" w:color="auto"/>
        <w:left w:val="none" w:sz="0" w:space="0" w:color="auto"/>
        <w:bottom w:val="none" w:sz="0" w:space="0" w:color="auto"/>
        <w:right w:val="none" w:sz="0" w:space="0" w:color="auto"/>
      </w:divBdr>
      <w:divsChild>
        <w:div w:id="1191915081">
          <w:marLeft w:val="0"/>
          <w:marRight w:val="0"/>
          <w:marTop w:val="0"/>
          <w:marBottom w:val="0"/>
          <w:divBdr>
            <w:top w:val="none" w:sz="0" w:space="0" w:color="auto"/>
            <w:left w:val="none" w:sz="0" w:space="0" w:color="auto"/>
            <w:bottom w:val="none" w:sz="0" w:space="0" w:color="auto"/>
            <w:right w:val="none" w:sz="0" w:space="0" w:color="auto"/>
          </w:divBdr>
          <w:divsChild>
            <w:div w:id="1256355073">
              <w:marLeft w:val="0"/>
              <w:marRight w:val="0"/>
              <w:marTop w:val="0"/>
              <w:marBottom w:val="0"/>
              <w:divBdr>
                <w:top w:val="none" w:sz="0" w:space="0" w:color="auto"/>
                <w:left w:val="none" w:sz="0" w:space="0" w:color="auto"/>
                <w:bottom w:val="none" w:sz="0" w:space="0" w:color="auto"/>
                <w:right w:val="none" w:sz="0" w:space="0" w:color="auto"/>
              </w:divBdr>
              <w:divsChild>
                <w:div w:id="2001151968">
                  <w:marLeft w:val="0"/>
                  <w:marRight w:val="0"/>
                  <w:marTop w:val="0"/>
                  <w:marBottom w:val="0"/>
                  <w:divBdr>
                    <w:top w:val="none" w:sz="0" w:space="0" w:color="auto"/>
                    <w:left w:val="none" w:sz="0" w:space="0" w:color="auto"/>
                    <w:bottom w:val="none" w:sz="0" w:space="0" w:color="auto"/>
                    <w:right w:val="none" w:sz="0" w:space="0" w:color="auto"/>
                  </w:divBdr>
                  <w:divsChild>
                    <w:div w:id="16762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508810">
      <w:bodyDiv w:val="1"/>
      <w:marLeft w:val="0"/>
      <w:marRight w:val="0"/>
      <w:marTop w:val="0"/>
      <w:marBottom w:val="0"/>
      <w:divBdr>
        <w:top w:val="none" w:sz="0" w:space="0" w:color="auto"/>
        <w:left w:val="none" w:sz="0" w:space="0" w:color="auto"/>
        <w:bottom w:val="none" w:sz="0" w:space="0" w:color="auto"/>
        <w:right w:val="none" w:sz="0" w:space="0" w:color="auto"/>
      </w:divBdr>
      <w:divsChild>
        <w:div w:id="1873566361">
          <w:marLeft w:val="0"/>
          <w:marRight w:val="0"/>
          <w:marTop w:val="0"/>
          <w:marBottom w:val="0"/>
          <w:divBdr>
            <w:top w:val="none" w:sz="0" w:space="0" w:color="auto"/>
            <w:left w:val="none" w:sz="0" w:space="0" w:color="auto"/>
            <w:bottom w:val="none" w:sz="0" w:space="0" w:color="auto"/>
            <w:right w:val="none" w:sz="0" w:space="0" w:color="auto"/>
          </w:divBdr>
          <w:divsChild>
            <w:div w:id="293491070">
              <w:marLeft w:val="0"/>
              <w:marRight w:val="0"/>
              <w:marTop w:val="0"/>
              <w:marBottom w:val="0"/>
              <w:divBdr>
                <w:top w:val="none" w:sz="0" w:space="0" w:color="auto"/>
                <w:left w:val="none" w:sz="0" w:space="0" w:color="auto"/>
                <w:bottom w:val="none" w:sz="0" w:space="0" w:color="auto"/>
                <w:right w:val="none" w:sz="0" w:space="0" w:color="auto"/>
              </w:divBdr>
              <w:divsChild>
                <w:div w:id="2147313301">
                  <w:marLeft w:val="0"/>
                  <w:marRight w:val="0"/>
                  <w:marTop w:val="0"/>
                  <w:marBottom w:val="0"/>
                  <w:divBdr>
                    <w:top w:val="none" w:sz="0" w:space="0" w:color="auto"/>
                    <w:left w:val="none" w:sz="0" w:space="0" w:color="auto"/>
                    <w:bottom w:val="none" w:sz="0" w:space="0" w:color="auto"/>
                    <w:right w:val="none" w:sz="0" w:space="0" w:color="auto"/>
                  </w:divBdr>
                  <w:divsChild>
                    <w:div w:id="550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191">
      <w:bodyDiv w:val="1"/>
      <w:marLeft w:val="0"/>
      <w:marRight w:val="0"/>
      <w:marTop w:val="0"/>
      <w:marBottom w:val="0"/>
      <w:divBdr>
        <w:top w:val="none" w:sz="0" w:space="0" w:color="auto"/>
        <w:left w:val="none" w:sz="0" w:space="0" w:color="auto"/>
        <w:bottom w:val="none" w:sz="0" w:space="0" w:color="auto"/>
        <w:right w:val="none" w:sz="0" w:space="0" w:color="auto"/>
      </w:divBdr>
      <w:divsChild>
        <w:div w:id="946161177">
          <w:marLeft w:val="0"/>
          <w:marRight w:val="0"/>
          <w:marTop w:val="0"/>
          <w:marBottom w:val="0"/>
          <w:divBdr>
            <w:top w:val="none" w:sz="0" w:space="0" w:color="auto"/>
            <w:left w:val="none" w:sz="0" w:space="0" w:color="auto"/>
            <w:bottom w:val="none" w:sz="0" w:space="0" w:color="auto"/>
            <w:right w:val="none" w:sz="0" w:space="0" w:color="auto"/>
          </w:divBdr>
          <w:divsChild>
            <w:div w:id="1953320480">
              <w:marLeft w:val="0"/>
              <w:marRight w:val="0"/>
              <w:marTop w:val="0"/>
              <w:marBottom w:val="0"/>
              <w:divBdr>
                <w:top w:val="none" w:sz="0" w:space="0" w:color="auto"/>
                <w:left w:val="none" w:sz="0" w:space="0" w:color="auto"/>
                <w:bottom w:val="none" w:sz="0" w:space="0" w:color="auto"/>
                <w:right w:val="none" w:sz="0" w:space="0" w:color="auto"/>
              </w:divBdr>
              <w:divsChild>
                <w:div w:id="1194921014">
                  <w:marLeft w:val="0"/>
                  <w:marRight w:val="0"/>
                  <w:marTop w:val="0"/>
                  <w:marBottom w:val="0"/>
                  <w:divBdr>
                    <w:top w:val="none" w:sz="0" w:space="0" w:color="auto"/>
                    <w:left w:val="none" w:sz="0" w:space="0" w:color="auto"/>
                    <w:bottom w:val="none" w:sz="0" w:space="0" w:color="auto"/>
                    <w:right w:val="none" w:sz="0" w:space="0" w:color="auto"/>
                  </w:divBdr>
                  <w:divsChild>
                    <w:div w:id="78777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178273">
      <w:bodyDiv w:val="1"/>
      <w:marLeft w:val="0"/>
      <w:marRight w:val="0"/>
      <w:marTop w:val="0"/>
      <w:marBottom w:val="0"/>
      <w:divBdr>
        <w:top w:val="none" w:sz="0" w:space="0" w:color="auto"/>
        <w:left w:val="none" w:sz="0" w:space="0" w:color="auto"/>
        <w:bottom w:val="none" w:sz="0" w:space="0" w:color="auto"/>
        <w:right w:val="none" w:sz="0" w:space="0" w:color="auto"/>
      </w:divBdr>
      <w:divsChild>
        <w:div w:id="468472560">
          <w:marLeft w:val="0"/>
          <w:marRight w:val="0"/>
          <w:marTop w:val="0"/>
          <w:marBottom w:val="0"/>
          <w:divBdr>
            <w:top w:val="none" w:sz="0" w:space="0" w:color="auto"/>
            <w:left w:val="none" w:sz="0" w:space="0" w:color="auto"/>
            <w:bottom w:val="none" w:sz="0" w:space="0" w:color="auto"/>
            <w:right w:val="none" w:sz="0" w:space="0" w:color="auto"/>
          </w:divBdr>
          <w:divsChild>
            <w:div w:id="1867714802">
              <w:marLeft w:val="0"/>
              <w:marRight w:val="0"/>
              <w:marTop w:val="0"/>
              <w:marBottom w:val="0"/>
              <w:divBdr>
                <w:top w:val="none" w:sz="0" w:space="0" w:color="auto"/>
                <w:left w:val="none" w:sz="0" w:space="0" w:color="auto"/>
                <w:bottom w:val="none" w:sz="0" w:space="0" w:color="auto"/>
                <w:right w:val="none" w:sz="0" w:space="0" w:color="auto"/>
              </w:divBdr>
              <w:divsChild>
                <w:div w:id="1707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3086">
      <w:bodyDiv w:val="1"/>
      <w:marLeft w:val="0"/>
      <w:marRight w:val="0"/>
      <w:marTop w:val="0"/>
      <w:marBottom w:val="0"/>
      <w:divBdr>
        <w:top w:val="none" w:sz="0" w:space="0" w:color="auto"/>
        <w:left w:val="none" w:sz="0" w:space="0" w:color="auto"/>
        <w:bottom w:val="none" w:sz="0" w:space="0" w:color="auto"/>
        <w:right w:val="none" w:sz="0" w:space="0" w:color="auto"/>
      </w:divBdr>
      <w:divsChild>
        <w:div w:id="1930313605">
          <w:marLeft w:val="0"/>
          <w:marRight w:val="0"/>
          <w:marTop w:val="0"/>
          <w:marBottom w:val="0"/>
          <w:divBdr>
            <w:top w:val="none" w:sz="0" w:space="0" w:color="auto"/>
            <w:left w:val="none" w:sz="0" w:space="0" w:color="auto"/>
            <w:bottom w:val="none" w:sz="0" w:space="0" w:color="auto"/>
            <w:right w:val="none" w:sz="0" w:space="0" w:color="auto"/>
          </w:divBdr>
          <w:divsChild>
            <w:div w:id="1873104027">
              <w:marLeft w:val="0"/>
              <w:marRight w:val="0"/>
              <w:marTop w:val="0"/>
              <w:marBottom w:val="0"/>
              <w:divBdr>
                <w:top w:val="none" w:sz="0" w:space="0" w:color="auto"/>
                <w:left w:val="none" w:sz="0" w:space="0" w:color="auto"/>
                <w:bottom w:val="none" w:sz="0" w:space="0" w:color="auto"/>
                <w:right w:val="none" w:sz="0" w:space="0" w:color="auto"/>
              </w:divBdr>
              <w:divsChild>
                <w:div w:id="1119645300">
                  <w:marLeft w:val="0"/>
                  <w:marRight w:val="0"/>
                  <w:marTop w:val="0"/>
                  <w:marBottom w:val="0"/>
                  <w:divBdr>
                    <w:top w:val="none" w:sz="0" w:space="0" w:color="auto"/>
                    <w:left w:val="none" w:sz="0" w:space="0" w:color="auto"/>
                    <w:bottom w:val="none" w:sz="0" w:space="0" w:color="auto"/>
                    <w:right w:val="none" w:sz="0" w:space="0" w:color="auto"/>
                  </w:divBdr>
                  <w:divsChild>
                    <w:div w:id="5796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824124">
      <w:bodyDiv w:val="1"/>
      <w:marLeft w:val="0"/>
      <w:marRight w:val="0"/>
      <w:marTop w:val="0"/>
      <w:marBottom w:val="0"/>
      <w:divBdr>
        <w:top w:val="none" w:sz="0" w:space="0" w:color="auto"/>
        <w:left w:val="none" w:sz="0" w:space="0" w:color="auto"/>
        <w:bottom w:val="none" w:sz="0" w:space="0" w:color="auto"/>
        <w:right w:val="none" w:sz="0" w:space="0" w:color="auto"/>
      </w:divBdr>
      <w:divsChild>
        <w:div w:id="415513193">
          <w:marLeft w:val="0"/>
          <w:marRight w:val="0"/>
          <w:marTop w:val="0"/>
          <w:marBottom w:val="0"/>
          <w:divBdr>
            <w:top w:val="none" w:sz="0" w:space="0" w:color="auto"/>
            <w:left w:val="none" w:sz="0" w:space="0" w:color="auto"/>
            <w:bottom w:val="none" w:sz="0" w:space="0" w:color="auto"/>
            <w:right w:val="none" w:sz="0" w:space="0" w:color="auto"/>
          </w:divBdr>
          <w:divsChild>
            <w:div w:id="2022313575">
              <w:marLeft w:val="0"/>
              <w:marRight w:val="0"/>
              <w:marTop w:val="0"/>
              <w:marBottom w:val="0"/>
              <w:divBdr>
                <w:top w:val="none" w:sz="0" w:space="0" w:color="auto"/>
                <w:left w:val="none" w:sz="0" w:space="0" w:color="auto"/>
                <w:bottom w:val="none" w:sz="0" w:space="0" w:color="auto"/>
                <w:right w:val="none" w:sz="0" w:space="0" w:color="auto"/>
              </w:divBdr>
              <w:divsChild>
                <w:div w:id="325135056">
                  <w:marLeft w:val="0"/>
                  <w:marRight w:val="0"/>
                  <w:marTop w:val="0"/>
                  <w:marBottom w:val="0"/>
                  <w:divBdr>
                    <w:top w:val="none" w:sz="0" w:space="0" w:color="auto"/>
                    <w:left w:val="none" w:sz="0" w:space="0" w:color="auto"/>
                    <w:bottom w:val="none" w:sz="0" w:space="0" w:color="auto"/>
                    <w:right w:val="none" w:sz="0" w:space="0" w:color="auto"/>
                  </w:divBdr>
                  <w:divsChild>
                    <w:div w:id="1247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disabilitysportsa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facebook.com/DisabilitySportsAu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tagram.com/disabilitysportsaustralia/" TargetMode="External"/><Relationship Id="rId11" Type="http://schemas.openxmlformats.org/officeDocument/2006/relationships/customXml" Target="../customXml/item1.xml"/><Relationship Id="rId5" Type="http://schemas.openxmlformats.org/officeDocument/2006/relationships/hyperlink" Target="http://www.sports.org.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C3062A5507342B25CED6F4E0C8368" ma:contentTypeVersion="16" ma:contentTypeDescription="Create a new document." ma:contentTypeScope="" ma:versionID="f3c7dc20b99e9c35d04b45e7bea0b528">
  <xsd:schema xmlns:xsd="http://www.w3.org/2001/XMLSchema" xmlns:xs="http://www.w3.org/2001/XMLSchema" xmlns:p="http://schemas.microsoft.com/office/2006/metadata/properties" xmlns:ns2="dff26ab6-8b5d-4efc-a005-2290b44e5a71" xmlns:ns3="c06ba4ec-42e0-4cce-aadf-6fb42b19c247" targetNamespace="http://schemas.microsoft.com/office/2006/metadata/properties" ma:root="true" ma:fieldsID="ddaeef5f2026c314833985cbd0dc13e5" ns2:_="" ns3:_="">
    <xsd:import namespace="dff26ab6-8b5d-4efc-a005-2290b44e5a71"/>
    <xsd:import namespace="c06ba4ec-42e0-4cce-aadf-6fb42b19c2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26ab6-8b5d-4efc-a005-2290b44e5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871dd5f-d37a-41f7-aede-ff2b5af9b4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ba4ec-42e0-4cce-aadf-6fb42b19c2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66d5aab-cfbb-4d3d-a2f9-b0b293405574}" ma:internalName="TaxCatchAll" ma:showField="CatchAllData" ma:web="c06ba4ec-42e0-4cce-aadf-6fb42b19c2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06ba4ec-42e0-4cce-aadf-6fb42b19c247" xsi:nil="true"/>
    <lcf76f155ced4ddcb4097134ff3c332f xmlns="dff26ab6-8b5d-4efc-a005-2290b44e5a7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B9FB91-4C8D-4465-982F-8F99055B6F7B}"/>
</file>

<file path=customXml/itemProps2.xml><?xml version="1.0" encoding="utf-8"?>
<ds:datastoreItem xmlns:ds="http://schemas.openxmlformats.org/officeDocument/2006/customXml" ds:itemID="{0F5D3E16-C205-43A9-BD85-D42CE47F31A8}"/>
</file>

<file path=customXml/itemProps3.xml><?xml version="1.0" encoding="utf-8"?>
<ds:datastoreItem xmlns:ds="http://schemas.openxmlformats.org/officeDocument/2006/customXml" ds:itemID="{D51CD9E8-CEA9-4436-8AF3-FD73C4C277AA}"/>
</file>

<file path=docProps/app.xml><?xml version="1.0" encoding="utf-8"?>
<Properties xmlns="http://schemas.openxmlformats.org/officeDocument/2006/extended-properties" xmlns:vt="http://schemas.openxmlformats.org/officeDocument/2006/docPropsVTypes">
  <Template>Normal.dotm</Template>
  <TotalTime>30</TotalTime>
  <Pages>6</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Reilly</dc:creator>
  <cp:keywords/>
  <dc:description/>
  <cp:lastModifiedBy>Max Reilly</cp:lastModifiedBy>
  <cp:revision>1</cp:revision>
  <dcterms:created xsi:type="dcterms:W3CDTF">2023-07-31T06:20:00Z</dcterms:created>
  <dcterms:modified xsi:type="dcterms:W3CDTF">2023-07-31T06:51:00Z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0x010100AA5C3062A5507342B25CED6F4E0C8368</vt:lpwstr>
  </property>
</Properties>
</file>